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C6B8" w14:textId="545449B5" w:rsidR="000604BA" w:rsidRDefault="00A400D1" w:rsidP="00F35C26">
      <w:pPr>
        <w:pStyle w:val="a1"/>
        <w:sectPr w:rsidR="000604BA" w:rsidSect="00B271F7">
          <w:type w:val="continuous"/>
          <w:pgSz w:w="11906" w:h="16838"/>
          <w:pgMar w:top="1418" w:right="1418" w:bottom="851" w:left="1418" w:header="567" w:footer="284" w:gutter="0"/>
          <w:cols w:num="2" w:space="0" w:equalWidth="0">
            <w:col w:w="2268" w:space="0"/>
            <w:col w:w="6802"/>
          </w:cols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9C3A09" wp14:editId="417BE45A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532400" cy="1018800"/>
                <wp:effectExtent l="0" t="0" r="1905" b="0"/>
                <wp:wrapTight wrapText="bothSides">
                  <wp:wrapPolygon edited="0">
                    <wp:start x="0" y="0"/>
                    <wp:lineTo x="0" y="21007"/>
                    <wp:lineTo x="21518" y="21007"/>
                    <wp:lineTo x="21518" y="0"/>
                    <wp:lineTo x="0" y="0"/>
                  </wp:wrapPolygon>
                </wp:wrapTight>
                <wp:docPr id="1667546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400" cy="101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1D543" w14:textId="77777777" w:rsidR="00A400D1" w:rsidRDefault="00A400D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A400D1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Stratfield Mortimer Parish Council</w:t>
                            </w:r>
                          </w:p>
                          <w:p w14:paraId="5AFC0EF1" w14:textId="261F2D99" w:rsidR="00F35C26" w:rsidRPr="00A400D1" w:rsidRDefault="00096A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Advertising </w:t>
                            </w:r>
                            <w:r w:rsidR="00367395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and Fly Posting </w:t>
                            </w:r>
                            <w:r w:rsidR="00A400D1" w:rsidRPr="00A400D1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C3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7pt;margin-top:1.1pt;width:356.9pt;height:80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" fillcolor="white [3201]" stroked="f" strokeweight=".5pt">
                <v:textbox>
                  <w:txbxContent>
                    <w:p w14:paraId="1841D543" w14:textId="77777777" w:rsidR="00A400D1" w:rsidRDefault="00A400D1">
                      <w:pPr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A400D1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  <w:t>Stratfield Mortimer Parish Council</w:t>
                      </w:r>
                    </w:p>
                    <w:p w14:paraId="5AFC0EF1" w14:textId="261F2D99" w:rsidR="00F35C26" w:rsidRPr="00A400D1" w:rsidRDefault="00096A77">
                      <w:pPr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  <w:t xml:space="preserve">Advertising </w:t>
                      </w:r>
                      <w:r w:rsidR="00367395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  <w:t xml:space="preserve">and Fly Posting </w:t>
                      </w:r>
                      <w:r w:rsidR="00A400D1" w:rsidRPr="00A400D1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  <w:t>Policy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604BA" w:rsidRPr="00936046">
        <w:drawing>
          <wp:anchor distT="0" distB="0" distL="114300" distR="114300" simplePos="0" relativeHeight="251659264" behindDoc="0" locked="0" layoutInCell="1" allowOverlap="1" wp14:anchorId="75741B81" wp14:editId="60CF7B6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57275" cy="1057275"/>
            <wp:effectExtent l="0" t="0" r="9525" b="9525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5C730" w14:textId="77777777" w:rsidR="00F35C26" w:rsidRDefault="00F35C26" w:rsidP="00422F23">
      <w:pPr>
        <w:pStyle w:val="a2"/>
      </w:pPr>
    </w:p>
    <w:p w14:paraId="718128F2" w14:textId="444F71A9" w:rsidR="008B468C" w:rsidRDefault="008B468C" w:rsidP="00096A77">
      <w:pPr>
        <w:pStyle w:val="a2"/>
      </w:pPr>
      <w:r>
        <w:t>General</w:t>
      </w:r>
    </w:p>
    <w:p w14:paraId="347B2F16" w14:textId="51BC840D" w:rsidR="00096A77" w:rsidRDefault="008B468C" w:rsidP="00096A77">
      <w:pPr>
        <w:pStyle w:val="b2"/>
      </w:pPr>
      <w:r>
        <w:t xml:space="preserve">The policy of Stratfield Mortimer Parish Council </w:t>
      </w:r>
      <w:r w:rsidR="0019393F">
        <w:t xml:space="preserve">(“the Council”) </w:t>
      </w:r>
      <w:r>
        <w:t>is to manage advertising and minimise fly posting within the Parish.</w:t>
      </w:r>
    </w:p>
    <w:p w14:paraId="54494319" w14:textId="075131B5" w:rsidR="008B468C" w:rsidRDefault="008B468C" w:rsidP="00096A77">
      <w:pPr>
        <w:pStyle w:val="b2"/>
      </w:pPr>
      <w:r>
        <w:t>In accordance with the Town and Country Planning (Control of Advertisements) Regulations 2007 (</w:t>
      </w:r>
      <w:r w:rsidR="00096A77">
        <w:t>“the 2007 Regulations”</w:t>
      </w:r>
      <w:r>
        <w:t xml:space="preserve">), the </w:t>
      </w:r>
      <w:r w:rsidR="000B2E21">
        <w:t xml:space="preserve">Council </w:t>
      </w:r>
      <w:r>
        <w:t>does not allow indiscriminate advertising / fly posting on telegraph poles, trees, street furniture, road signs, fences or highway verges etc.</w:t>
      </w:r>
      <w:r w:rsidR="000B2E21">
        <w:t xml:space="preserve">  </w:t>
      </w:r>
      <w:r>
        <w:t>Advertising material</w:t>
      </w:r>
      <w:r w:rsidR="00096A77">
        <w:t xml:space="preserve"> </w:t>
      </w:r>
      <w:r>
        <w:t>which contravenes this Policy may be removed by the Council.</w:t>
      </w:r>
    </w:p>
    <w:p w14:paraId="41507CF3" w14:textId="3E41B5D3" w:rsidR="00016C96" w:rsidRDefault="00016C96" w:rsidP="00096A77">
      <w:pPr>
        <w:pStyle w:val="b2"/>
      </w:pPr>
      <w:r>
        <w:t xml:space="preserve">In particular, the Council owns and manages </w:t>
      </w:r>
      <w:r w:rsidRPr="00016C96">
        <w:t xml:space="preserve">eight (blue metal) notice boards within the Parish (“the Notice Boards”) </w:t>
      </w:r>
      <w:r>
        <w:t>and controls the use of the Fairground (and, thus, manages any displays on the Fairground fence (“the Fence”)).</w:t>
      </w:r>
    </w:p>
    <w:p w14:paraId="450246D1" w14:textId="6564AFBF" w:rsidR="000C74DD" w:rsidRDefault="000C74DD" w:rsidP="000C74DD">
      <w:pPr>
        <w:pStyle w:val="a2"/>
      </w:pPr>
      <w:r>
        <w:t>Permitted advertisers and priority</w:t>
      </w:r>
      <w:r w:rsidR="00DE15D6">
        <w:t xml:space="preserve"> – Notice Boards and Fence</w:t>
      </w:r>
    </w:p>
    <w:p w14:paraId="0363A190" w14:textId="715FA6FE" w:rsidR="000C74DD" w:rsidRDefault="000C74DD" w:rsidP="000C74DD">
      <w:pPr>
        <w:pStyle w:val="b2"/>
      </w:pPr>
      <w:r>
        <w:t>Commercial advertising is not permitted except in the limited circumstances stated below.</w:t>
      </w:r>
    </w:p>
    <w:p w14:paraId="2039B86D" w14:textId="77777777" w:rsidR="000C74DD" w:rsidRDefault="000C74DD" w:rsidP="000C74DD">
      <w:pPr>
        <w:pStyle w:val="b2"/>
      </w:pPr>
      <w:r>
        <w:t>Non-commercial advertising will be permitted from the organisations below, in the following order of priority where space is limited:</w:t>
      </w:r>
    </w:p>
    <w:p w14:paraId="7967750A" w14:textId="025553B3" w:rsidR="0019393F" w:rsidRDefault="00016C96" w:rsidP="000C74DD">
      <w:pPr>
        <w:pStyle w:val="c3"/>
      </w:pPr>
      <w:r>
        <w:t>t</w:t>
      </w:r>
      <w:r w:rsidR="0019393F">
        <w:t xml:space="preserve">he </w:t>
      </w:r>
      <w:r w:rsidR="000C74DD">
        <w:t>Council</w:t>
      </w:r>
      <w:r w:rsidR="0019393F">
        <w:t>;</w:t>
      </w:r>
    </w:p>
    <w:p w14:paraId="61650064" w14:textId="1893694C" w:rsidR="000C74DD" w:rsidRDefault="00016C96" w:rsidP="000C74DD">
      <w:pPr>
        <w:pStyle w:val="c3"/>
      </w:pPr>
      <w:r>
        <w:t>c</w:t>
      </w:r>
      <w:r w:rsidR="000C74DD">
        <w:t>haritable or not-for-profit organisations from within the local community (based within the boundaries of the Parish of Stratfield Mortimer)</w:t>
      </w:r>
      <w:r w:rsidR="0019393F">
        <w:t>;</w:t>
      </w:r>
    </w:p>
    <w:p w14:paraId="7ACCF183" w14:textId="7E20C24A" w:rsidR="000C74DD" w:rsidRDefault="00016C96" w:rsidP="000C74DD">
      <w:pPr>
        <w:pStyle w:val="c3"/>
      </w:pPr>
      <w:r>
        <w:t>c</w:t>
      </w:r>
      <w:r w:rsidR="000C74DD">
        <w:t>haritable or not-for-profit organisations located outside of the local community, running events within the local community</w:t>
      </w:r>
      <w:r w:rsidR="0019393F">
        <w:t>;</w:t>
      </w:r>
    </w:p>
    <w:p w14:paraId="40F68673" w14:textId="13A91FE1" w:rsidR="007D0311" w:rsidRDefault="00016C96" w:rsidP="007D0311">
      <w:pPr>
        <w:pStyle w:val="c3"/>
      </w:pPr>
      <w:r>
        <w:t>c</w:t>
      </w:r>
      <w:r w:rsidR="000C74DD">
        <w:t>haritable or not-for-profit organisations located outside of the local community, running events in an adjacent community.</w:t>
      </w:r>
    </w:p>
    <w:p w14:paraId="0702A778" w14:textId="77777777" w:rsidR="000C74DD" w:rsidRDefault="000C74DD" w:rsidP="000C74DD">
      <w:pPr>
        <w:pStyle w:val="a2"/>
      </w:pPr>
      <w:r>
        <w:t>Notice Boards - locations</w:t>
      </w:r>
    </w:p>
    <w:p w14:paraId="1FDA53F9" w14:textId="1E3EC8F4" w:rsidR="00016C96" w:rsidRDefault="00016C96" w:rsidP="000C74DD">
      <w:pPr>
        <w:pStyle w:val="b2"/>
      </w:pPr>
      <w:bookmarkStart w:id="0" w:name="_Hlk194650082"/>
      <w:r>
        <w:t>T</w:t>
      </w:r>
      <w:r w:rsidR="000C74DD">
        <w:t>he Notice Boards</w:t>
      </w:r>
      <w:r>
        <w:t xml:space="preserve"> are available</w:t>
      </w:r>
      <w:r w:rsidR="000C74DD">
        <w:t xml:space="preserve"> to advertise </w:t>
      </w:r>
      <w:bookmarkEnd w:id="0"/>
      <w:r w:rsidR="000C74DD">
        <w:t>events or matters of local interest</w:t>
      </w:r>
      <w:r>
        <w:t xml:space="preserve"> in accordance with this Policy and are located as follows</w:t>
      </w:r>
      <w:r w:rsidR="000C74DD">
        <w:t>:</w:t>
      </w:r>
    </w:p>
    <w:p w14:paraId="135B4D08" w14:textId="50EC99EF" w:rsidR="000C74DD" w:rsidRDefault="000C74DD" w:rsidP="000C74DD">
      <w:pPr>
        <w:pStyle w:val="c3"/>
      </w:pPr>
      <w:r>
        <w:t>Victoria Road (outside Mortimer Library);</w:t>
      </w:r>
    </w:p>
    <w:p w14:paraId="30A6ED3F" w14:textId="77777777" w:rsidR="000C74DD" w:rsidRDefault="000C74DD" w:rsidP="000C74DD">
      <w:pPr>
        <w:pStyle w:val="c3"/>
      </w:pPr>
      <w:r>
        <w:t>Victoria Road (at the entrance to College Piece);</w:t>
      </w:r>
    </w:p>
    <w:p w14:paraId="0EE84C5A" w14:textId="77777777" w:rsidR="000C74DD" w:rsidRDefault="000C74DD" w:rsidP="000C74DD">
      <w:pPr>
        <w:pStyle w:val="c3"/>
      </w:pPr>
      <w:r>
        <w:t>St Catherine’s Hill (opposite the entrance to Sweetzer’s Piece);</w:t>
      </w:r>
    </w:p>
    <w:p w14:paraId="00C5D099" w14:textId="77777777" w:rsidR="000C74DD" w:rsidRDefault="000C74DD" w:rsidP="000C74DD">
      <w:pPr>
        <w:pStyle w:val="c3"/>
      </w:pPr>
      <w:r>
        <w:t>Windmill Road (near to the entrance to Spring Lane);</w:t>
      </w:r>
    </w:p>
    <w:p w14:paraId="3FE01E07" w14:textId="77777777" w:rsidR="000C74DD" w:rsidRDefault="000C74DD" w:rsidP="000C74DD">
      <w:pPr>
        <w:pStyle w:val="c3"/>
      </w:pPr>
      <w:r>
        <w:t>The Street (at the entrance to the Fairground Car Park);</w:t>
      </w:r>
    </w:p>
    <w:p w14:paraId="13ECBEF9" w14:textId="77777777" w:rsidR="000C74DD" w:rsidRDefault="000C74DD" w:rsidP="000C74DD">
      <w:pPr>
        <w:pStyle w:val="c3"/>
      </w:pPr>
      <w:r>
        <w:lastRenderedPageBreak/>
        <w:t>The Street (outside St Mary’s School);</w:t>
      </w:r>
    </w:p>
    <w:p w14:paraId="7C671FE2" w14:textId="77777777" w:rsidR="000C74DD" w:rsidRDefault="000C74DD" w:rsidP="000C74DD">
      <w:pPr>
        <w:pStyle w:val="c3"/>
      </w:pPr>
      <w:r>
        <w:t>West End Road car park;</w:t>
      </w:r>
    </w:p>
    <w:p w14:paraId="1B3F219B" w14:textId="77777777" w:rsidR="000C74DD" w:rsidRDefault="000C74DD" w:rsidP="000C74DD">
      <w:pPr>
        <w:pStyle w:val="c3"/>
      </w:pPr>
      <w:r>
        <w:t>Alfred Palmer Memorial Field (at the entrance).</w:t>
      </w:r>
    </w:p>
    <w:p w14:paraId="4EB8A79C" w14:textId="29D7073D" w:rsidR="00780AE1" w:rsidRDefault="00780AE1" w:rsidP="00780AE1">
      <w:pPr>
        <w:pStyle w:val="a2"/>
      </w:pPr>
      <w:r>
        <w:t>Notice Boards – permitted advertising</w:t>
      </w:r>
    </w:p>
    <w:p w14:paraId="650A7AB6" w14:textId="1C90B135" w:rsidR="00780AE1" w:rsidRDefault="00695784" w:rsidP="000C74DD">
      <w:pPr>
        <w:pStyle w:val="b2"/>
      </w:pPr>
      <w:r>
        <w:t>F</w:t>
      </w:r>
      <w:r w:rsidR="00780AE1">
        <w:t>ormat and display</w:t>
      </w:r>
    </w:p>
    <w:p w14:paraId="16E451D5" w14:textId="452FEA10" w:rsidR="00780AE1" w:rsidRDefault="008B468C" w:rsidP="00780AE1">
      <w:pPr>
        <w:pStyle w:val="c2"/>
      </w:pPr>
      <w:r>
        <w:t xml:space="preserve">The </w:t>
      </w:r>
      <w:r w:rsidR="00780AE1">
        <w:t xml:space="preserve">maximum size </w:t>
      </w:r>
      <w:r w:rsidR="00695784">
        <w:t xml:space="preserve">permitted </w:t>
      </w:r>
      <w:r w:rsidR="00780AE1">
        <w:t>for an advertisement placed on a Notice Board is A4 (297mm x 210mm)</w:t>
      </w:r>
      <w:r w:rsidR="00695784">
        <w:t>.</w:t>
      </w:r>
    </w:p>
    <w:p w14:paraId="722DE017" w14:textId="5B272EE7" w:rsidR="00780AE1" w:rsidRDefault="00780AE1" w:rsidP="00780AE1">
      <w:pPr>
        <w:pStyle w:val="c2"/>
      </w:pPr>
      <w:r>
        <w:t>Paper notices should be laminated to protect them from the weather</w:t>
      </w:r>
      <w:r w:rsidR="00695784">
        <w:t>.</w:t>
      </w:r>
    </w:p>
    <w:p w14:paraId="691D8833" w14:textId="77777777" w:rsidR="00780AE1" w:rsidRDefault="00780AE1" w:rsidP="00780AE1">
      <w:pPr>
        <w:pStyle w:val="c2"/>
      </w:pPr>
      <w:r w:rsidRPr="00780AE1">
        <w:t>Only push pins</w:t>
      </w:r>
      <w:r>
        <w:t>/</w:t>
      </w:r>
      <w:r w:rsidRPr="00780AE1">
        <w:t xml:space="preserve">drawing pins </w:t>
      </w:r>
      <w:r>
        <w:t>may</w:t>
      </w:r>
      <w:r w:rsidRPr="00780AE1">
        <w:t xml:space="preserve"> be used to </w:t>
      </w:r>
      <w:r>
        <w:t xml:space="preserve">fix </w:t>
      </w:r>
      <w:r w:rsidRPr="00780AE1">
        <w:t xml:space="preserve">advertisements </w:t>
      </w:r>
      <w:r>
        <w:t>to Notice Boards – staples may not be used.</w:t>
      </w:r>
    </w:p>
    <w:p w14:paraId="079123B9" w14:textId="77777777" w:rsidR="00016C96" w:rsidRDefault="00695784" w:rsidP="000C74DD">
      <w:pPr>
        <w:pStyle w:val="b2"/>
      </w:pPr>
      <w:r>
        <w:t>Display period</w:t>
      </w:r>
    </w:p>
    <w:p w14:paraId="55B386E6" w14:textId="15D42B63" w:rsidR="00DE15D6" w:rsidRDefault="00DE15D6" w:rsidP="002F645B">
      <w:pPr>
        <w:pStyle w:val="c2"/>
      </w:pPr>
      <w:r>
        <w:t>Council notices are not subject to period restrictions.</w:t>
      </w:r>
    </w:p>
    <w:p w14:paraId="32C3E803" w14:textId="349ED182" w:rsidR="00780AE1" w:rsidRDefault="00096A77" w:rsidP="002F645B">
      <w:pPr>
        <w:pStyle w:val="c2"/>
      </w:pPr>
      <w:r>
        <w:t>Major village event</w:t>
      </w:r>
      <w:r w:rsidR="000C74DD">
        <w:t xml:space="preserve"> - w</w:t>
      </w:r>
      <w:r>
        <w:t xml:space="preserve">here agreed by the Council or its Community Committee, advertising </w:t>
      </w:r>
      <w:r w:rsidR="00780AE1">
        <w:t>for a major village event (eg Fun Day) may be permitted at any time leading up to the event.</w:t>
      </w:r>
    </w:p>
    <w:p w14:paraId="2FA3AB7C" w14:textId="34893937" w:rsidR="00016C96" w:rsidRDefault="00780AE1" w:rsidP="000A4FEB">
      <w:pPr>
        <w:pStyle w:val="c2"/>
      </w:pPr>
      <w:r>
        <w:t>Other events</w:t>
      </w:r>
      <w:r w:rsidR="000C74DD">
        <w:t xml:space="preserve"> - d</w:t>
      </w:r>
      <w:r w:rsidR="008B468C">
        <w:t>ated event advertisements may be displayed from 21 days prior to the event.</w:t>
      </w:r>
    </w:p>
    <w:p w14:paraId="7226C9B4" w14:textId="77777777" w:rsidR="00016C96" w:rsidRDefault="008B468C" w:rsidP="00D824E2">
      <w:pPr>
        <w:pStyle w:val="c2"/>
      </w:pPr>
      <w:r>
        <w:t xml:space="preserve">Undated / ongoing event advertisements </w:t>
      </w:r>
      <w:r w:rsidR="000C74DD">
        <w:t>- a</w:t>
      </w:r>
      <w:r w:rsidR="00695784">
        <w:t>re subject to removal after 14 days.</w:t>
      </w:r>
    </w:p>
    <w:p w14:paraId="4B130A91" w14:textId="53366FD0" w:rsidR="007D0311" w:rsidRDefault="007D0311" w:rsidP="007D0311">
      <w:pPr>
        <w:pStyle w:val="b2"/>
      </w:pPr>
      <w:r>
        <w:t>Event notices must be removed as soon as possible following the event.</w:t>
      </w:r>
    </w:p>
    <w:p w14:paraId="1C9499AF" w14:textId="41BD17D5" w:rsidR="000C74DD" w:rsidRDefault="000C74DD" w:rsidP="00BF07BA">
      <w:pPr>
        <w:pStyle w:val="b2"/>
      </w:pPr>
      <w:r>
        <w:t>Removal of non-compl</w:t>
      </w:r>
      <w:r w:rsidR="00D11F00">
        <w:t>ia</w:t>
      </w:r>
      <w:r>
        <w:t xml:space="preserve">nt advertising - advertisements that fail to comply with the </w:t>
      </w:r>
      <w:r w:rsidR="00DE15D6">
        <w:t xml:space="preserve">Permitted Advertising rules and/or </w:t>
      </w:r>
      <w:r>
        <w:t>above requirements</w:t>
      </w:r>
      <w:r w:rsidR="007D0311">
        <w:t>, and event notices that have not been removed following the event,</w:t>
      </w:r>
      <w:r>
        <w:t xml:space="preserve"> </w:t>
      </w:r>
      <w:r w:rsidR="00016C96">
        <w:t>may</w:t>
      </w:r>
      <w:r>
        <w:t xml:space="preserve"> be removed and destroyed.</w:t>
      </w:r>
    </w:p>
    <w:p w14:paraId="1E7581A1" w14:textId="04E7ED73" w:rsidR="00016C96" w:rsidRDefault="00016C96" w:rsidP="000B2E21">
      <w:pPr>
        <w:pStyle w:val="a2"/>
        <w:keepNext/>
      </w:pPr>
      <w:r>
        <w:t>The</w:t>
      </w:r>
      <w:r w:rsidR="008B468C">
        <w:t xml:space="preserve"> Fence</w:t>
      </w:r>
    </w:p>
    <w:p w14:paraId="5827681E" w14:textId="262C4032" w:rsidR="00016C96" w:rsidRDefault="008B468C" w:rsidP="000C74DD">
      <w:pPr>
        <w:pStyle w:val="b2"/>
      </w:pPr>
      <w:r>
        <w:t xml:space="preserve">The Council manages temporary notices on </w:t>
      </w:r>
      <w:r w:rsidR="00DE15D6">
        <w:t>the Fence</w:t>
      </w:r>
      <w:r>
        <w:t>.</w:t>
      </w:r>
    </w:p>
    <w:p w14:paraId="101CEAFE" w14:textId="0374A24B" w:rsidR="008B468C" w:rsidRDefault="008B468C" w:rsidP="00944F49">
      <w:pPr>
        <w:pStyle w:val="b2"/>
      </w:pPr>
      <w:r>
        <w:t xml:space="preserve">Such notices must meet the requirement of Class 3D of </w:t>
      </w:r>
      <w:r w:rsidR="00096A77">
        <w:t>the 2007 Regulations</w:t>
      </w:r>
      <w:r>
        <w:t>, i</w:t>
      </w:r>
      <w:r w:rsidR="000C74DD">
        <w:t>e</w:t>
      </w:r>
      <w:r>
        <w:t xml:space="preserve"> they relate to any local event being held for charitable purposes but </w:t>
      </w:r>
      <w:r w:rsidR="00016C96">
        <w:t>not</w:t>
      </w:r>
      <w:r>
        <w:t xml:space="preserve"> for any commercial purpose</w:t>
      </w:r>
      <w:r w:rsidR="00016C96">
        <w:t>*</w:t>
      </w:r>
      <w:r>
        <w:t>.</w:t>
      </w:r>
    </w:p>
    <w:p w14:paraId="6BA6142A" w14:textId="2C82BCA3" w:rsidR="00016C96" w:rsidRDefault="008B468C" w:rsidP="000C74DD">
      <w:pPr>
        <w:pStyle w:val="b2"/>
      </w:pPr>
      <w:r>
        <w:t xml:space="preserve">Commercial and profit-making organisations are not allowed to advertise on the Fence, </w:t>
      </w:r>
      <w:r w:rsidR="00016C96">
        <w:t>*</w:t>
      </w:r>
      <w:r>
        <w:t xml:space="preserve">with the exception that temporary </w:t>
      </w:r>
      <w:r w:rsidR="00DE15D6">
        <w:t>n</w:t>
      </w:r>
      <w:r>
        <w:t xml:space="preserve">otices announcing the visit of a travelling circus or fair are permitted (these have deemed consent under Class 3F of </w:t>
      </w:r>
      <w:r w:rsidR="00096A77">
        <w:t>the 2007 Regulations</w:t>
      </w:r>
      <w:r>
        <w:t>).</w:t>
      </w:r>
    </w:p>
    <w:p w14:paraId="083DDE77" w14:textId="14B3B235" w:rsidR="00DE15D6" w:rsidRDefault="008B468C" w:rsidP="00522A93">
      <w:pPr>
        <w:pStyle w:val="b2"/>
      </w:pPr>
      <w:r>
        <w:t xml:space="preserve">Organisations </w:t>
      </w:r>
      <w:r w:rsidR="000C74DD">
        <w:t xml:space="preserve">wishing </w:t>
      </w:r>
      <w:r>
        <w:t>to advertise on the Fence must apply, in writing</w:t>
      </w:r>
      <w:r w:rsidR="00DE15D6">
        <w:t xml:space="preserve"> and</w:t>
      </w:r>
      <w:r>
        <w:t xml:space="preserve"> separately for each event, to the Clerk </w:t>
      </w:r>
      <w:r w:rsidR="00370A43">
        <w:t xml:space="preserve">to the Council </w:t>
      </w:r>
      <w:r>
        <w:t>to obtain permission</w:t>
      </w:r>
      <w:r w:rsidR="00DE15D6">
        <w:t xml:space="preserve"> – such permission will detail where the notice is to be located.</w:t>
      </w:r>
    </w:p>
    <w:p w14:paraId="353A2035" w14:textId="6BEB3E6E" w:rsidR="008B468C" w:rsidRDefault="00370A43" w:rsidP="00F74317">
      <w:pPr>
        <w:pStyle w:val="b2"/>
      </w:pPr>
      <w:r>
        <w:t>Unless agreed by the Council or its Community Committee, n</w:t>
      </w:r>
      <w:r w:rsidR="008B468C">
        <w:t>otices</w:t>
      </w:r>
      <w:r w:rsidR="00DE15D6">
        <w:t xml:space="preserve"> </w:t>
      </w:r>
      <w:r w:rsidR="008B468C">
        <w:t xml:space="preserve">may be displayed for </w:t>
      </w:r>
      <w:r>
        <w:t xml:space="preserve"> a maximum of </w:t>
      </w:r>
      <w:r w:rsidR="00DE15D6">
        <w:t xml:space="preserve">14 days </w:t>
      </w:r>
      <w:r w:rsidR="008B468C">
        <w:t xml:space="preserve">in advance </w:t>
      </w:r>
      <w:r w:rsidR="00DE15D6">
        <w:t>of the event.</w:t>
      </w:r>
    </w:p>
    <w:p w14:paraId="1EEB749A" w14:textId="0533D62D" w:rsidR="003A2796" w:rsidRDefault="003A2796" w:rsidP="003A2796">
      <w:pPr>
        <w:pStyle w:val="b2"/>
      </w:pPr>
      <w:r>
        <w:t>Any advertising material must be secured using a method which will not damage the Fence (ties, string, etc) - the use of nails, screws, etc, is not permitted.</w:t>
      </w:r>
    </w:p>
    <w:p w14:paraId="59E89095" w14:textId="575D72B6" w:rsidR="00016C96" w:rsidRDefault="008B468C" w:rsidP="00B257B4">
      <w:pPr>
        <w:pStyle w:val="b2"/>
      </w:pPr>
      <w:r>
        <w:t xml:space="preserve">The maximum size of any </w:t>
      </w:r>
      <w:r w:rsidR="003A2796">
        <w:t xml:space="preserve">rigid </w:t>
      </w:r>
      <w:r>
        <w:t>notice is A0 (1189 mm x 841mm)</w:t>
      </w:r>
      <w:r w:rsidR="003A2796">
        <w:t>.</w:t>
      </w:r>
    </w:p>
    <w:p w14:paraId="6AE67560" w14:textId="0A830CF9" w:rsidR="00016C96" w:rsidRDefault="003A2796" w:rsidP="00EE46CA">
      <w:pPr>
        <w:pStyle w:val="b2"/>
      </w:pPr>
      <w:r>
        <w:t>The maximum size of any banner is 2.4m x 1m.</w:t>
      </w:r>
    </w:p>
    <w:p w14:paraId="5E75B992" w14:textId="77777777" w:rsidR="00016C96" w:rsidRDefault="008B468C" w:rsidP="00DE15D6">
      <w:pPr>
        <w:pStyle w:val="b2"/>
      </w:pPr>
      <w:r>
        <w:t>All notices must be removed during the day following the event.</w:t>
      </w:r>
    </w:p>
    <w:p w14:paraId="3D7ECD77" w14:textId="77777777" w:rsidR="00016C96" w:rsidRDefault="008B468C" w:rsidP="000B2E21">
      <w:pPr>
        <w:pStyle w:val="a2"/>
        <w:keepNext/>
      </w:pPr>
      <w:r>
        <w:t>Other Locations within the Parish:</w:t>
      </w:r>
    </w:p>
    <w:p w14:paraId="5C0E6C99" w14:textId="54593776" w:rsidR="00016C96" w:rsidRDefault="008B468C" w:rsidP="00105135">
      <w:pPr>
        <w:pStyle w:val="b2"/>
      </w:pPr>
      <w:r>
        <w:t xml:space="preserve">Advertisements placed at other locations within the Parish must comply with the five ‘standard conditions’ of </w:t>
      </w:r>
      <w:r w:rsidR="00096A77">
        <w:t>the 2007 Regulations</w:t>
      </w:r>
      <w:r w:rsidR="00370A43">
        <w:t>, and</w:t>
      </w:r>
      <w:r>
        <w:t>:</w:t>
      </w:r>
    </w:p>
    <w:p w14:paraId="1FF7471D" w14:textId="449D27D8" w:rsidR="0019393F" w:rsidRDefault="0019393F" w:rsidP="00B25085">
      <w:pPr>
        <w:pStyle w:val="c3"/>
      </w:pPr>
      <w:r>
        <w:t>have the permission of the owner of the site on which they are displayed (this includes the West Berkshire Council Highway Department if the sign is placed on highway land);</w:t>
      </w:r>
    </w:p>
    <w:p w14:paraId="05327313" w14:textId="2C1122A1" w:rsidR="008B468C" w:rsidRDefault="0019393F" w:rsidP="0019393F">
      <w:pPr>
        <w:pStyle w:val="c3"/>
      </w:pPr>
      <w:r>
        <w:t>b</w:t>
      </w:r>
      <w:r w:rsidR="008B468C">
        <w:t>e kept clean and tidy</w:t>
      </w:r>
      <w:r>
        <w:t>;</w:t>
      </w:r>
    </w:p>
    <w:p w14:paraId="7B7550FA" w14:textId="4A864B48" w:rsidR="008B468C" w:rsidRDefault="008B468C" w:rsidP="0019393F">
      <w:pPr>
        <w:pStyle w:val="c3"/>
      </w:pPr>
      <w:r>
        <w:t>be kept in a safe condition</w:t>
      </w:r>
      <w:r w:rsidR="0019393F">
        <w:t>;</w:t>
      </w:r>
    </w:p>
    <w:p w14:paraId="5CBB4FDC" w14:textId="44E44EBD" w:rsidR="008B468C" w:rsidRDefault="008B468C" w:rsidP="00614946">
      <w:pPr>
        <w:pStyle w:val="c3"/>
      </w:pPr>
      <w:r>
        <w:t>not obscure, or hinder the interpretation of official road, rail, waterway or aircraft signs, or otherwise make hazardous the use of these types of transport</w:t>
      </w:r>
      <w:r w:rsidR="0019393F">
        <w:t>;</w:t>
      </w:r>
    </w:p>
    <w:p w14:paraId="18F3A535" w14:textId="6E12278C" w:rsidR="008B468C" w:rsidRDefault="008B468C" w:rsidP="0019393F">
      <w:pPr>
        <w:pStyle w:val="c3"/>
      </w:pPr>
      <w:r>
        <w:t>be removed carefully where so required by the planning authority.</w:t>
      </w:r>
    </w:p>
    <w:p w14:paraId="497E2358" w14:textId="77777777" w:rsidR="00016C96" w:rsidRDefault="008B468C" w:rsidP="0019393F">
      <w:pPr>
        <w:pStyle w:val="b2"/>
      </w:pPr>
      <w:r>
        <w:t>Thus, advertisements must not be attached to telegraph poles, trees, street furniture, road signs or fences.</w:t>
      </w:r>
    </w:p>
    <w:p w14:paraId="55D5DA45" w14:textId="30690F56" w:rsidR="0019393F" w:rsidRPr="0019393F" w:rsidRDefault="008B468C" w:rsidP="0019393F">
      <w:pPr>
        <w:pStyle w:val="b2"/>
        <w:rPr>
          <w:bCs/>
          <w:iCs/>
          <w:szCs w:val="22"/>
        </w:rPr>
      </w:pPr>
      <w:r>
        <w:t xml:space="preserve">The </w:t>
      </w:r>
      <w:r w:rsidR="0019393F">
        <w:t>Council will</w:t>
      </w:r>
      <w:r>
        <w:t xml:space="preserve"> assist West Berkshire Council in the removal of unauthorised signs</w:t>
      </w:r>
      <w:r w:rsidR="0019393F">
        <w:t>.</w:t>
      </w:r>
    </w:p>
    <w:p w14:paraId="39FF6402" w14:textId="34665BA0" w:rsidR="002753C3" w:rsidRDefault="002753C3" w:rsidP="0019393F">
      <w:pPr>
        <w:pStyle w:val="b2"/>
        <w:rPr>
          <w:bCs/>
          <w:iCs/>
          <w:szCs w:val="22"/>
        </w:rPr>
      </w:pPr>
      <w:r>
        <w:br w:type="page"/>
      </w:r>
    </w:p>
    <w:p w14:paraId="624C5A84" w14:textId="77777777" w:rsidR="00B54CD7" w:rsidRPr="009E00BB" w:rsidRDefault="00B54CD7" w:rsidP="00A80A66">
      <w:pPr>
        <w:pStyle w:val="a3"/>
        <w:rPr>
          <w:rFonts w:ascii="Segoe UI" w:hAnsi="Segoe UI" w:cs="Segoe UI"/>
          <w:sz w:val="18"/>
          <w:szCs w:val="18"/>
        </w:rPr>
      </w:pPr>
      <w:r w:rsidRPr="00BA16F5">
        <w:t>Document</w:t>
      </w:r>
      <w:r w:rsidRPr="009E00BB">
        <w:t xml:space="preserve"> control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2"/>
        <w:gridCol w:w="1269"/>
        <w:gridCol w:w="3896"/>
        <w:gridCol w:w="1080"/>
        <w:gridCol w:w="975"/>
      </w:tblGrid>
      <w:tr w:rsidR="00367395" w:rsidRPr="00811C1E" w14:paraId="78D0E094" w14:textId="77777777" w:rsidTr="00B43722">
        <w:trPr>
          <w:trHeight w:val="30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21E78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7CA46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78977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Editor</w:t>
            </w:r>
          </w:p>
        </w:tc>
        <w:tc>
          <w:tcPr>
            <w:tcW w:w="3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1703F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Changes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C0ECE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</w:tr>
      <w:tr w:rsidR="00367395" w:rsidRPr="00811C1E" w14:paraId="09C6DF5E" w14:textId="77777777" w:rsidTr="00B43722">
        <w:trPr>
          <w:trHeight w:val="300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495C4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22764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E0118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CCECF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6B3EB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0F43F" w14:textId="77777777" w:rsidR="000869AA" w:rsidRPr="00811C1E" w:rsidRDefault="000869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11C1E">
              <w:rPr>
                <w:rFonts w:ascii="Calibri" w:hAnsi="Calibri" w:cs="Calibri"/>
                <w:sz w:val="20"/>
                <w:szCs w:val="20"/>
                <w:lang w:eastAsia="en-GB"/>
              </w:rPr>
              <w:t>By</w:t>
            </w:r>
          </w:p>
        </w:tc>
      </w:tr>
      <w:tr w:rsidR="00367395" w:rsidRPr="00811C1E" w14:paraId="16628F4D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3E1C1" w14:textId="554CC125" w:rsidR="00367395" w:rsidRPr="00811C1E" w:rsidRDefault="00367395" w:rsidP="00367395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88354" w14:textId="280878D9" w:rsidR="00367395" w:rsidRPr="00811C1E" w:rsidRDefault="00367395" w:rsidP="00367395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21/05/2015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2FBAA" w14:textId="77777777" w:rsidR="00367395" w:rsidRPr="00811C1E" w:rsidRDefault="00367395" w:rsidP="00367395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D93E7" w14:textId="0A94900E" w:rsidR="00367395" w:rsidRPr="00811C1E" w:rsidRDefault="00367395" w:rsidP="00367395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FB62" w14:textId="65916B77" w:rsidR="00367395" w:rsidRPr="00811C1E" w:rsidRDefault="00367395" w:rsidP="00367395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21/05/2015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98D1" w14:textId="19167EF9" w:rsidR="00367395" w:rsidRPr="00811C1E" w:rsidRDefault="00367395" w:rsidP="00367395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Council</w:t>
            </w:r>
          </w:p>
        </w:tc>
      </w:tr>
      <w:tr w:rsidR="00367395" w:rsidRPr="00811C1E" w14:paraId="2D5F4CCF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03CBC" w14:textId="707A41C7" w:rsidR="00367395" w:rsidRPr="00811C1E" w:rsidRDefault="00367395" w:rsidP="00367395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6E83E" w14:textId="6A531E81" w:rsidR="00367395" w:rsidRPr="00811C1E" w:rsidRDefault="00367395" w:rsidP="00367395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12/11/2020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8543D" w14:textId="77777777" w:rsidR="00367395" w:rsidRPr="00811C1E" w:rsidRDefault="00367395" w:rsidP="00367395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4671A" w14:textId="7C023C30" w:rsidR="00367395" w:rsidRPr="00811C1E" w:rsidRDefault="00367395" w:rsidP="00367395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Approved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41A1A" w14:textId="50F58AEA" w:rsidR="00367395" w:rsidRPr="00811C1E" w:rsidRDefault="00367395" w:rsidP="00367395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12/11/2020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A2021" w14:textId="626ED6F5" w:rsidR="00367395" w:rsidRPr="00811C1E" w:rsidRDefault="00367395" w:rsidP="00367395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Council</w:t>
            </w:r>
          </w:p>
        </w:tc>
      </w:tr>
      <w:tr w:rsidR="00367395" w:rsidRPr="00811C1E" w14:paraId="7FB0CBB4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26B3B" w14:textId="4B0DB8DA" w:rsidR="000869AA" w:rsidRPr="00811C1E" w:rsidRDefault="00367395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7B98" w14:textId="215EC4BA" w:rsidR="000869AA" w:rsidRPr="00811C1E" w:rsidRDefault="00367395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04/04/2025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A42CC" w14:textId="4BFC2282" w:rsidR="000869AA" w:rsidRPr="00811C1E" w:rsidRDefault="00367395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5804" w14:textId="55FDFE5A" w:rsidR="000869AA" w:rsidRPr="00811C1E" w:rsidRDefault="00367395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Re-drafted to update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A4500" w14:textId="77777777" w:rsidR="000869AA" w:rsidRPr="00811C1E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1002" w14:textId="77777777" w:rsidR="000869AA" w:rsidRPr="00811C1E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367395" w:rsidRPr="00811C1E" w14:paraId="4AD14C19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3B453" w14:textId="290EA6DE" w:rsidR="000869AA" w:rsidRPr="00811C1E" w:rsidRDefault="009F5E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9986A" w14:textId="4C7FEB8C" w:rsidR="000869AA" w:rsidRPr="00811C1E" w:rsidRDefault="009F5EAA" w:rsidP="007B2AA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29/05/2025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8E031" w14:textId="276FEC37" w:rsidR="000869AA" w:rsidRPr="00811C1E" w:rsidRDefault="009F5E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D8ECB" w14:textId="377B3548" w:rsidR="000869AA" w:rsidRPr="00811C1E" w:rsidRDefault="009F5E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Amendments from </w:t>
            </w:r>
            <w:r w:rsidR="00814BB7">
              <w:rPr>
                <w:rFonts w:ascii="Calibri" w:hAnsi="Calibri" w:cs="Calibri"/>
                <w:sz w:val="20"/>
                <w:szCs w:val="20"/>
                <w:lang w:eastAsia="en-GB"/>
              </w:rPr>
              <w:t>Community Committee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D72A" w14:textId="77777777" w:rsidR="000869AA" w:rsidRPr="00811C1E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A42CC" w14:textId="77777777" w:rsidR="000869AA" w:rsidRPr="00811C1E" w:rsidRDefault="000869AA" w:rsidP="007B2AA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B43722" w:rsidRPr="00811C1E" w14:paraId="57F37CDE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13991" w14:textId="4F03C8D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A4B63" w14:textId="5F3CC123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05/06/2025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AFB64" w14:textId="38CA3E2C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 Bridgman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B10C9" w14:textId="41BFEB63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Amendments from F&amp;GP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FA03F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377B0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B43722" w:rsidRPr="00811C1E" w14:paraId="1F0F1E6D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A3A00" w14:textId="7777777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FD450" w14:textId="7777777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0D163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D9203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76F22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F305C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B43722" w:rsidRPr="00811C1E" w14:paraId="19BE1499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F0FBF" w14:textId="7777777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BC530" w14:textId="7777777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8A21F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05761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4EF17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530CD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B43722" w:rsidRPr="00811C1E" w14:paraId="17429F5D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8E941" w14:textId="7777777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93AE1" w14:textId="7777777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4A288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F83F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F759C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FAAA8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B43722" w:rsidRPr="00811C1E" w14:paraId="1EE868E0" w14:textId="77777777" w:rsidTr="00B43722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86C54" w14:textId="7777777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0BF88" w14:textId="77777777" w:rsidR="00B43722" w:rsidRPr="00811C1E" w:rsidRDefault="00B43722" w:rsidP="00B4372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CFB2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CD348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22F0C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3BA8C" w14:textId="77777777" w:rsidR="00B43722" w:rsidRPr="00811C1E" w:rsidRDefault="00B43722" w:rsidP="00B43722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6B125991" w14:textId="6944D543" w:rsidR="003667A0" w:rsidRPr="004A755D" w:rsidRDefault="003667A0" w:rsidP="000E7E8A">
      <w:pPr>
        <w:pStyle w:val="b3"/>
        <w:numPr>
          <w:ilvl w:val="0"/>
          <w:numId w:val="0"/>
        </w:numPr>
      </w:pPr>
    </w:p>
    <w:sectPr w:rsidR="003667A0" w:rsidRPr="004A755D" w:rsidSect="00B271F7">
      <w:type w:val="continuous"/>
      <w:pgSz w:w="11906" w:h="16838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7E16" w14:textId="77777777" w:rsidR="0006519D" w:rsidRDefault="0006519D" w:rsidP="00290181">
      <w:r>
        <w:separator/>
      </w:r>
    </w:p>
  </w:endnote>
  <w:endnote w:type="continuationSeparator" w:id="0">
    <w:p w14:paraId="34C7EEBC" w14:textId="77777777" w:rsidR="0006519D" w:rsidRDefault="0006519D" w:rsidP="002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7946" w14:textId="77777777" w:rsidR="0006519D" w:rsidRDefault="0006519D" w:rsidP="00290181">
      <w:r>
        <w:separator/>
      </w:r>
    </w:p>
  </w:footnote>
  <w:footnote w:type="continuationSeparator" w:id="0">
    <w:p w14:paraId="1B6270C5" w14:textId="77777777" w:rsidR="0006519D" w:rsidRDefault="0006519D" w:rsidP="0029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4679B4"/>
    <w:multiLevelType w:val="hybridMultilevel"/>
    <w:tmpl w:val="9E48AD4C"/>
    <w:lvl w:ilvl="0" w:tplc="BF7454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52B8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E650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6308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F85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AF6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8D54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ADA0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E72F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E2704"/>
    <w:multiLevelType w:val="multilevel"/>
    <w:tmpl w:val="22881238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F1336"/>
    <w:multiLevelType w:val="multilevel"/>
    <w:tmpl w:val="81D411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50559"/>
    <w:multiLevelType w:val="hybridMultilevel"/>
    <w:tmpl w:val="8C0C3192"/>
    <w:lvl w:ilvl="0" w:tplc="268C1A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4E04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29D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9D4C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AC2D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651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7A8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4C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E8C2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EA4343"/>
    <w:multiLevelType w:val="hybridMultilevel"/>
    <w:tmpl w:val="E84C3EBE"/>
    <w:lvl w:ilvl="0" w:tplc="8E1661B6">
      <w:start w:val="1"/>
      <w:numFmt w:val="bullet"/>
      <w:pStyle w:val="b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7E6D19"/>
    <w:multiLevelType w:val="hybridMultilevel"/>
    <w:tmpl w:val="C91EFD10"/>
    <w:lvl w:ilvl="0" w:tplc="2996E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39DE"/>
    <w:multiLevelType w:val="multilevel"/>
    <w:tmpl w:val="517EE7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Restart w:val="0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9C18BE"/>
    <w:multiLevelType w:val="hybridMultilevel"/>
    <w:tmpl w:val="BE2E6166"/>
    <w:lvl w:ilvl="0" w:tplc="E3A490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A0D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6DF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0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1D7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0F38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4A0A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6D19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C29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6D5194"/>
    <w:multiLevelType w:val="hybridMultilevel"/>
    <w:tmpl w:val="9CE2151C"/>
    <w:lvl w:ilvl="0" w:tplc="3B64F7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AE66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C722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68C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FFA0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C89F0">
      <w:start w:val="1"/>
      <w:numFmt w:val="bullet"/>
      <w:lvlRestart w:val="0"/>
      <w:lvlText w:val="•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33AA">
      <w:start w:val="1"/>
      <w:numFmt w:val="bullet"/>
      <w:lvlText w:val="•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6D5E">
      <w:start w:val="1"/>
      <w:numFmt w:val="bullet"/>
      <w:lvlText w:val="o"/>
      <w:lvlJc w:val="left"/>
      <w:pPr>
        <w:ind w:left="3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9D6C">
      <w:start w:val="1"/>
      <w:numFmt w:val="bullet"/>
      <w:lvlText w:val="▪"/>
      <w:lvlJc w:val="left"/>
      <w:pPr>
        <w:ind w:left="3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54F15"/>
    <w:multiLevelType w:val="multilevel"/>
    <w:tmpl w:val="BFE8DBA0"/>
    <w:lvl w:ilvl="0">
      <w:start w:val="1"/>
      <w:numFmt w:val="decimal"/>
      <w:pStyle w:val="b2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pStyle w:val="c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bullet"/>
      <w:pStyle w:val="c3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>
      <w:start w:val="1"/>
      <w:numFmt w:val="decimal"/>
      <w:pStyle w:val="d2"/>
      <w:lvlText w:val="%1.%2.%3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bullet"/>
      <w:pStyle w:val="d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5">
      <w:start w:val="1"/>
      <w:numFmt w:val="decimal"/>
      <w:pStyle w:val="e2"/>
      <w:lvlText w:val="%1.%2%3.%4%5.%6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6">
      <w:start w:val="1"/>
      <w:numFmt w:val="bullet"/>
      <w:pStyle w:val="e3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7">
      <w:start w:val="1"/>
      <w:numFmt w:val="decimal"/>
      <w:pStyle w:val="f2"/>
      <w:lvlText w:val="%1.%2.%3%4%5.%6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bullet"/>
      <w:pStyle w:val="f3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</w:rPr>
    </w:lvl>
  </w:abstractNum>
  <w:abstractNum w:abstractNumId="11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72EF"/>
    <w:multiLevelType w:val="multilevel"/>
    <w:tmpl w:val="6B7CD24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993F6C"/>
    <w:multiLevelType w:val="multilevel"/>
    <w:tmpl w:val="2784519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B111D4"/>
    <w:multiLevelType w:val="multilevel"/>
    <w:tmpl w:val="37983E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1L2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C34D5D"/>
    <w:multiLevelType w:val="hybridMultilevel"/>
    <w:tmpl w:val="447A7EAE"/>
    <w:lvl w:ilvl="0" w:tplc="6D5A6C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6A840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8BC6C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4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841E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AA03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4669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4D03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31E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C567E"/>
    <w:multiLevelType w:val="hybridMultilevel"/>
    <w:tmpl w:val="E84089D4"/>
    <w:lvl w:ilvl="0" w:tplc="329A94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2EA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0976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19F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7DB0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2B1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ACE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011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1B5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E27BFC"/>
    <w:multiLevelType w:val="hybridMultilevel"/>
    <w:tmpl w:val="A5F89648"/>
    <w:lvl w:ilvl="0" w:tplc="C7744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A4A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0405E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E45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60A94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2770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B2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31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CB5D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0242A1"/>
    <w:multiLevelType w:val="hybridMultilevel"/>
    <w:tmpl w:val="C032C2AC"/>
    <w:lvl w:ilvl="0" w:tplc="E07446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68F6E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AB1DE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A789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5E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81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BD5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A31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5B8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E2477A"/>
    <w:multiLevelType w:val="hybridMultilevel"/>
    <w:tmpl w:val="D0D65D22"/>
    <w:lvl w:ilvl="0" w:tplc="437E85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40B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078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6E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C4AF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4CF4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44C3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644E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0EA46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E845B3"/>
    <w:multiLevelType w:val="multilevel"/>
    <w:tmpl w:val="0B3C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721022">
    <w:abstractNumId w:val="14"/>
  </w:num>
  <w:num w:numId="2" w16cid:durableId="75900210">
    <w:abstractNumId w:val="11"/>
  </w:num>
  <w:num w:numId="3" w16cid:durableId="628820031">
    <w:abstractNumId w:val="0"/>
  </w:num>
  <w:num w:numId="4" w16cid:durableId="65305510">
    <w:abstractNumId w:val="10"/>
  </w:num>
  <w:num w:numId="5" w16cid:durableId="1853571127">
    <w:abstractNumId w:val="13"/>
  </w:num>
  <w:num w:numId="6" w16cid:durableId="153618035">
    <w:abstractNumId w:val="3"/>
  </w:num>
  <w:num w:numId="7" w16cid:durableId="2126386532">
    <w:abstractNumId w:val="2"/>
  </w:num>
  <w:num w:numId="8" w16cid:durableId="509563969">
    <w:abstractNumId w:val="8"/>
  </w:num>
  <w:num w:numId="9" w16cid:durableId="1975209152">
    <w:abstractNumId w:val="17"/>
  </w:num>
  <w:num w:numId="10" w16cid:durableId="2080664893">
    <w:abstractNumId w:val="16"/>
  </w:num>
  <w:num w:numId="11" w16cid:durableId="1289968407">
    <w:abstractNumId w:val="18"/>
  </w:num>
  <w:num w:numId="12" w16cid:durableId="354961607">
    <w:abstractNumId w:val="15"/>
  </w:num>
  <w:num w:numId="13" w16cid:durableId="421875787">
    <w:abstractNumId w:val="4"/>
  </w:num>
  <w:num w:numId="14" w16cid:durableId="939989382">
    <w:abstractNumId w:val="9"/>
  </w:num>
  <w:num w:numId="15" w16cid:durableId="1994482163">
    <w:abstractNumId w:val="19"/>
  </w:num>
  <w:num w:numId="16" w16cid:durableId="566115047">
    <w:abstractNumId w:val="1"/>
  </w:num>
  <w:num w:numId="17" w16cid:durableId="648021891">
    <w:abstractNumId w:val="12"/>
  </w:num>
  <w:num w:numId="18" w16cid:durableId="422452539">
    <w:abstractNumId w:val="5"/>
  </w:num>
  <w:num w:numId="19" w16cid:durableId="19596605">
    <w:abstractNumId w:val="6"/>
  </w:num>
  <w:num w:numId="20" w16cid:durableId="1817254717">
    <w:abstractNumId w:val="7"/>
  </w:num>
  <w:num w:numId="21" w16cid:durableId="1742631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3622796">
    <w:abstractNumId w:val="10"/>
  </w:num>
  <w:num w:numId="23" w16cid:durableId="136763325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69662">
    <w:abstractNumId w:val="10"/>
  </w:num>
  <w:num w:numId="25" w16cid:durableId="1124423627">
    <w:abstractNumId w:val="20"/>
  </w:num>
  <w:num w:numId="26" w16cid:durableId="730885050">
    <w:abstractNumId w:val="10"/>
  </w:num>
  <w:num w:numId="27" w16cid:durableId="2095200217">
    <w:abstractNumId w:val="10"/>
  </w:num>
  <w:num w:numId="28" w16cid:durableId="406419747">
    <w:abstractNumId w:val="10"/>
  </w:num>
  <w:num w:numId="29" w16cid:durableId="296303230">
    <w:abstractNumId w:val="10"/>
  </w:num>
  <w:num w:numId="30" w16cid:durableId="165558394">
    <w:abstractNumId w:val="10"/>
  </w:num>
  <w:num w:numId="31" w16cid:durableId="1391927505">
    <w:abstractNumId w:val="10"/>
  </w:num>
  <w:num w:numId="32" w16cid:durableId="1692414075">
    <w:abstractNumId w:val="10"/>
  </w:num>
  <w:num w:numId="33" w16cid:durableId="577524341">
    <w:abstractNumId w:val="10"/>
  </w:num>
  <w:num w:numId="34" w16cid:durableId="1915703963">
    <w:abstractNumId w:val="10"/>
  </w:num>
  <w:num w:numId="35" w16cid:durableId="492187739">
    <w:abstractNumId w:val="10"/>
  </w:num>
  <w:num w:numId="36" w16cid:durableId="281991">
    <w:abstractNumId w:val="10"/>
  </w:num>
  <w:num w:numId="37" w16cid:durableId="1442341208">
    <w:abstractNumId w:val="10"/>
  </w:num>
  <w:num w:numId="38" w16cid:durableId="801340307">
    <w:abstractNumId w:val="10"/>
  </w:num>
  <w:num w:numId="39" w16cid:durableId="944922611">
    <w:abstractNumId w:val="10"/>
  </w:num>
  <w:num w:numId="40" w16cid:durableId="491991647">
    <w:abstractNumId w:val="10"/>
  </w:num>
  <w:num w:numId="41" w16cid:durableId="1831629780">
    <w:abstractNumId w:val="10"/>
  </w:num>
  <w:num w:numId="42" w16cid:durableId="1864784170">
    <w:abstractNumId w:val="10"/>
  </w:num>
  <w:num w:numId="43" w16cid:durableId="1956982685">
    <w:abstractNumId w:val="10"/>
  </w:num>
  <w:num w:numId="44" w16cid:durableId="10148414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0053E"/>
    <w:rsid w:val="00001568"/>
    <w:rsid w:val="00004FB2"/>
    <w:rsid w:val="0001159D"/>
    <w:rsid w:val="000124B9"/>
    <w:rsid w:val="00016C96"/>
    <w:rsid w:val="000225E7"/>
    <w:rsid w:val="0005295E"/>
    <w:rsid w:val="000604BA"/>
    <w:rsid w:val="0006519D"/>
    <w:rsid w:val="0008046E"/>
    <w:rsid w:val="00081F60"/>
    <w:rsid w:val="00083DD1"/>
    <w:rsid w:val="00083EAC"/>
    <w:rsid w:val="000869AA"/>
    <w:rsid w:val="00096A77"/>
    <w:rsid w:val="000A77DF"/>
    <w:rsid w:val="000B2E21"/>
    <w:rsid w:val="000C2573"/>
    <w:rsid w:val="000C2A6B"/>
    <w:rsid w:val="000C74DD"/>
    <w:rsid w:val="000D4D6D"/>
    <w:rsid w:val="000E7E8A"/>
    <w:rsid w:val="000F6C4D"/>
    <w:rsid w:val="00101AF1"/>
    <w:rsid w:val="001060F9"/>
    <w:rsid w:val="00112869"/>
    <w:rsid w:val="00113381"/>
    <w:rsid w:val="00135AA9"/>
    <w:rsid w:val="001410AA"/>
    <w:rsid w:val="001433FF"/>
    <w:rsid w:val="001453D4"/>
    <w:rsid w:val="0016546F"/>
    <w:rsid w:val="001674A4"/>
    <w:rsid w:val="00167A06"/>
    <w:rsid w:val="0017207E"/>
    <w:rsid w:val="00184EE9"/>
    <w:rsid w:val="00186CED"/>
    <w:rsid w:val="00192888"/>
    <w:rsid w:val="0019393F"/>
    <w:rsid w:val="001A1666"/>
    <w:rsid w:val="001A69FB"/>
    <w:rsid w:val="001B14EA"/>
    <w:rsid w:val="001B2AF4"/>
    <w:rsid w:val="001D4A2F"/>
    <w:rsid w:val="001E0076"/>
    <w:rsid w:val="001F6C29"/>
    <w:rsid w:val="002121CD"/>
    <w:rsid w:val="0023146C"/>
    <w:rsid w:val="00243162"/>
    <w:rsid w:val="00244458"/>
    <w:rsid w:val="00254A20"/>
    <w:rsid w:val="002565F7"/>
    <w:rsid w:val="002753C3"/>
    <w:rsid w:val="00276B83"/>
    <w:rsid w:val="00290181"/>
    <w:rsid w:val="002A01DB"/>
    <w:rsid w:val="002B5D8C"/>
    <w:rsid w:val="002C027C"/>
    <w:rsid w:val="002C6CC1"/>
    <w:rsid w:val="002D727A"/>
    <w:rsid w:val="002E7289"/>
    <w:rsid w:val="002E7A6A"/>
    <w:rsid w:val="002F1817"/>
    <w:rsid w:val="00315E4A"/>
    <w:rsid w:val="00325C11"/>
    <w:rsid w:val="0034283E"/>
    <w:rsid w:val="00344060"/>
    <w:rsid w:val="00351095"/>
    <w:rsid w:val="003665A0"/>
    <w:rsid w:val="003667A0"/>
    <w:rsid w:val="00367395"/>
    <w:rsid w:val="00370A43"/>
    <w:rsid w:val="0039473A"/>
    <w:rsid w:val="003A1F15"/>
    <w:rsid w:val="003A2796"/>
    <w:rsid w:val="003B23C4"/>
    <w:rsid w:val="003D7ED6"/>
    <w:rsid w:val="003E4810"/>
    <w:rsid w:val="00412636"/>
    <w:rsid w:val="00414B93"/>
    <w:rsid w:val="00422F23"/>
    <w:rsid w:val="004265CF"/>
    <w:rsid w:val="004272FF"/>
    <w:rsid w:val="004363E5"/>
    <w:rsid w:val="00440A15"/>
    <w:rsid w:val="00445E0F"/>
    <w:rsid w:val="00455BB9"/>
    <w:rsid w:val="00460B69"/>
    <w:rsid w:val="004625D3"/>
    <w:rsid w:val="00464ADC"/>
    <w:rsid w:val="00485FFF"/>
    <w:rsid w:val="00492E02"/>
    <w:rsid w:val="00495A72"/>
    <w:rsid w:val="00496883"/>
    <w:rsid w:val="004A755D"/>
    <w:rsid w:val="004E06C9"/>
    <w:rsid w:val="004E0A62"/>
    <w:rsid w:val="005170EE"/>
    <w:rsid w:val="00524132"/>
    <w:rsid w:val="00535FD1"/>
    <w:rsid w:val="00536E47"/>
    <w:rsid w:val="005410CF"/>
    <w:rsid w:val="0054146E"/>
    <w:rsid w:val="00550F4D"/>
    <w:rsid w:val="00556E7D"/>
    <w:rsid w:val="005610F5"/>
    <w:rsid w:val="00561C96"/>
    <w:rsid w:val="00564A9D"/>
    <w:rsid w:val="00581C80"/>
    <w:rsid w:val="00581CD7"/>
    <w:rsid w:val="00584209"/>
    <w:rsid w:val="005C1392"/>
    <w:rsid w:val="005C5C93"/>
    <w:rsid w:val="005D65A4"/>
    <w:rsid w:val="005E4626"/>
    <w:rsid w:val="005F653C"/>
    <w:rsid w:val="00600BE3"/>
    <w:rsid w:val="006039B6"/>
    <w:rsid w:val="00614EAE"/>
    <w:rsid w:val="0061611B"/>
    <w:rsid w:val="006179C5"/>
    <w:rsid w:val="0062758C"/>
    <w:rsid w:val="00633A83"/>
    <w:rsid w:val="00636E7C"/>
    <w:rsid w:val="00641E4C"/>
    <w:rsid w:val="0065433F"/>
    <w:rsid w:val="00655740"/>
    <w:rsid w:val="00664D8F"/>
    <w:rsid w:val="00680110"/>
    <w:rsid w:val="0069384E"/>
    <w:rsid w:val="00693A19"/>
    <w:rsid w:val="00695784"/>
    <w:rsid w:val="006D2380"/>
    <w:rsid w:val="006D6C10"/>
    <w:rsid w:val="006E5A30"/>
    <w:rsid w:val="00716AE8"/>
    <w:rsid w:val="0071758C"/>
    <w:rsid w:val="00727514"/>
    <w:rsid w:val="00734858"/>
    <w:rsid w:val="00734B03"/>
    <w:rsid w:val="007705B9"/>
    <w:rsid w:val="00780AE1"/>
    <w:rsid w:val="00781C98"/>
    <w:rsid w:val="00783402"/>
    <w:rsid w:val="007A0792"/>
    <w:rsid w:val="007D0311"/>
    <w:rsid w:val="007D0DED"/>
    <w:rsid w:val="007D1A8B"/>
    <w:rsid w:val="007D3C43"/>
    <w:rsid w:val="007E0361"/>
    <w:rsid w:val="007E651E"/>
    <w:rsid w:val="00802F6C"/>
    <w:rsid w:val="0080683A"/>
    <w:rsid w:val="00812A57"/>
    <w:rsid w:val="00814BB7"/>
    <w:rsid w:val="00823DC4"/>
    <w:rsid w:val="00841623"/>
    <w:rsid w:val="00845067"/>
    <w:rsid w:val="008529EB"/>
    <w:rsid w:val="00874BF1"/>
    <w:rsid w:val="00886741"/>
    <w:rsid w:val="0089178D"/>
    <w:rsid w:val="00894C6C"/>
    <w:rsid w:val="008A56B6"/>
    <w:rsid w:val="008B468C"/>
    <w:rsid w:val="008B6333"/>
    <w:rsid w:val="008C7BFE"/>
    <w:rsid w:val="008D7286"/>
    <w:rsid w:val="0090000E"/>
    <w:rsid w:val="00902D55"/>
    <w:rsid w:val="009032A2"/>
    <w:rsid w:val="00913D3E"/>
    <w:rsid w:val="009228D8"/>
    <w:rsid w:val="009235CF"/>
    <w:rsid w:val="00927AB5"/>
    <w:rsid w:val="00936046"/>
    <w:rsid w:val="009376A1"/>
    <w:rsid w:val="00963939"/>
    <w:rsid w:val="009710F9"/>
    <w:rsid w:val="0097232F"/>
    <w:rsid w:val="00975278"/>
    <w:rsid w:val="00981E80"/>
    <w:rsid w:val="009A6343"/>
    <w:rsid w:val="009B7350"/>
    <w:rsid w:val="009C071D"/>
    <w:rsid w:val="009C37DA"/>
    <w:rsid w:val="009C57C7"/>
    <w:rsid w:val="009D1248"/>
    <w:rsid w:val="009D2B64"/>
    <w:rsid w:val="009D627F"/>
    <w:rsid w:val="009E00BB"/>
    <w:rsid w:val="009F5EAA"/>
    <w:rsid w:val="00A11549"/>
    <w:rsid w:val="00A244D8"/>
    <w:rsid w:val="00A400D1"/>
    <w:rsid w:val="00A41B42"/>
    <w:rsid w:val="00A42B95"/>
    <w:rsid w:val="00A478AC"/>
    <w:rsid w:val="00A56187"/>
    <w:rsid w:val="00A6459C"/>
    <w:rsid w:val="00A674CE"/>
    <w:rsid w:val="00A7040A"/>
    <w:rsid w:val="00A70585"/>
    <w:rsid w:val="00A71205"/>
    <w:rsid w:val="00A7250D"/>
    <w:rsid w:val="00A752FC"/>
    <w:rsid w:val="00A76502"/>
    <w:rsid w:val="00A77BBB"/>
    <w:rsid w:val="00A80A66"/>
    <w:rsid w:val="00A823A7"/>
    <w:rsid w:val="00A85963"/>
    <w:rsid w:val="00A938D2"/>
    <w:rsid w:val="00AA09DF"/>
    <w:rsid w:val="00AA5255"/>
    <w:rsid w:val="00AC3744"/>
    <w:rsid w:val="00AD6A56"/>
    <w:rsid w:val="00AD6FB9"/>
    <w:rsid w:val="00B01FAA"/>
    <w:rsid w:val="00B271F7"/>
    <w:rsid w:val="00B3536B"/>
    <w:rsid w:val="00B43722"/>
    <w:rsid w:val="00B44971"/>
    <w:rsid w:val="00B52D0C"/>
    <w:rsid w:val="00B54CD7"/>
    <w:rsid w:val="00B65485"/>
    <w:rsid w:val="00B80167"/>
    <w:rsid w:val="00B95470"/>
    <w:rsid w:val="00BA16F5"/>
    <w:rsid w:val="00BA4F8B"/>
    <w:rsid w:val="00BA5A57"/>
    <w:rsid w:val="00BA72BC"/>
    <w:rsid w:val="00BB1DE4"/>
    <w:rsid w:val="00BB491C"/>
    <w:rsid w:val="00BC2A92"/>
    <w:rsid w:val="00BD1718"/>
    <w:rsid w:val="00BD51C1"/>
    <w:rsid w:val="00BE0A5E"/>
    <w:rsid w:val="00BE2B04"/>
    <w:rsid w:val="00BE6905"/>
    <w:rsid w:val="00BE7CB0"/>
    <w:rsid w:val="00C01C93"/>
    <w:rsid w:val="00C135EF"/>
    <w:rsid w:val="00C377A7"/>
    <w:rsid w:val="00C37F4E"/>
    <w:rsid w:val="00C4565F"/>
    <w:rsid w:val="00C52E10"/>
    <w:rsid w:val="00C535A3"/>
    <w:rsid w:val="00C60271"/>
    <w:rsid w:val="00C63E89"/>
    <w:rsid w:val="00C73199"/>
    <w:rsid w:val="00C74EB5"/>
    <w:rsid w:val="00C8046C"/>
    <w:rsid w:val="00C80700"/>
    <w:rsid w:val="00C87A85"/>
    <w:rsid w:val="00C90C0D"/>
    <w:rsid w:val="00CA1CA3"/>
    <w:rsid w:val="00CB0A0F"/>
    <w:rsid w:val="00CD3670"/>
    <w:rsid w:val="00CE40C7"/>
    <w:rsid w:val="00CE54FC"/>
    <w:rsid w:val="00CE7FB0"/>
    <w:rsid w:val="00CF0025"/>
    <w:rsid w:val="00CF541F"/>
    <w:rsid w:val="00D05892"/>
    <w:rsid w:val="00D11F00"/>
    <w:rsid w:val="00D129D3"/>
    <w:rsid w:val="00D13B20"/>
    <w:rsid w:val="00D25993"/>
    <w:rsid w:val="00D31A7C"/>
    <w:rsid w:val="00D36392"/>
    <w:rsid w:val="00D42D54"/>
    <w:rsid w:val="00D74F28"/>
    <w:rsid w:val="00D77D4B"/>
    <w:rsid w:val="00DB7CC6"/>
    <w:rsid w:val="00DC1E26"/>
    <w:rsid w:val="00DD2519"/>
    <w:rsid w:val="00DE12A3"/>
    <w:rsid w:val="00DE15D6"/>
    <w:rsid w:val="00E03159"/>
    <w:rsid w:val="00E0530B"/>
    <w:rsid w:val="00E37860"/>
    <w:rsid w:val="00E42094"/>
    <w:rsid w:val="00E43644"/>
    <w:rsid w:val="00E7431B"/>
    <w:rsid w:val="00E753D5"/>
    <w:rsid w:val="00E90B6A"/>
    <w:rsid w:val="00E931E6"/>
    <w:rsid w:val="00EA0C29"/>
    <w:rsid w:val="00EA7BFE"/>
    <w:rsid w:val="00EB21D3"/>
    <w:rsid w:val="00ED64F6"/>
    <w:rsid w:val="00EF582B"/>
    <w:rsid w:val="00EF5E3B"/>
    <w:rsid w:val="00F0081D"/>
    <w:rsid w:val="00F33C8A"/>
    <w:rsid w:val="00F34AFC"/>
    <w:rsid w:val="00F35C26"/>
    <w:rsid w:val="00F54A77"/>
    <w:rsid w:val="00F63494"/>
    <w:rsid w:val="00F67638"/>
    <w:rsid w:val="00F76730"/>
    <w:rsid w:val="00F87B4D"/>
    <w:rsid w:val="00F94928"/>
    <w:rsid w:val="00F9553C"/>
    <w:rsid w:val="00F95E79"/>
    <w:rsid w:val="00FA72AA"/>
    <w:rsid w:val="00FD15ED"/>
    <w:rsid w:val="00FD320F"/>
    <w:rsid w:val="00FD35DA"/>
    <w:rsid w:val="00FD519F"/>
    <w:rsid w:val="00FD58C3"/>
    <w:rsid w:val="00FD590F"/>
    <w:rsid w:val="00FE6F6A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7AB5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nhideWhenUsed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uiPriority w:val="34"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3">
    <w:name w:val="b3"/>
    <w:link w:val="b3Char"/>
    <w:qFormat/>
    <w:rsid w:val="00FD15ED"/>
    <w:pPr>
      <w:numPr>
        <w:numId w:val="18"/>
      </w:numPr>
      <w:spacing w:before="120" w:after="120"/>
      <w:ind w:left="454" w:hanging="454"/>
    </w:pPr>
    <w:rPr>
      <w:rFonts w:ascii="Calibri" w:eastAsia="Times New Roman" w:hAnsi="Calibri" w:cs="Arial"/>
      <w:sz w:val="24"/>
      <w:szCs w:val="24"/>
    </w:rPr>
  </w:style>
  <w:style w:type="paragraph" w:customStyle="1" w:styleId="c1L2n">
    <w:name w:val="c.1L2n"/>
    <w:basedOn w:val="Normal"/>
    <w:link w:val="c1L2nChar"/>
    <w:rsid w:val="00BA5A57"/>
    <w:pPr>
      <w:keepNext/>
      <w:widowControl w:val="0"/>
      <w:numPr>
        <w:ilvl w:val="1"/>
        <w:numId w:val="1"/>
      </w:numPr>
      <w:spacing w:before="240" w:after="120"/>
      <w:jc w:val="both"/>
      <w:outlineLvl w:val="4"/>
    </w:pPr>
    <w:rPr>
      <w:rFonts w:ascii="Calibri" w:hAnsi="Calibri" w:cs="Calibri"/>
      <w:lang w:eastAsia="en-GB"/>
    </w:rPr>
  </w:style>
  <w:style w:type="character" w:customStyle="1" w:styleId="b3Char">
    <w:name w:val="b3 Char"/>
    <w:basedOn w:val="DefaultParagraphFont"/>
    <w:link w:val="b3"/>
    <w:rsid w:val="00FD15ED"/>
    <w:rPr>
      <w:rFonts w:ascii="Calibri" w:eastAsia="Times New Roman" w:hAnsi="Calibri" w:cs="Arial"/>
      <w:sz w:val="24"/>
      <w:szCs w:val="24"/>
    </w:rPr>
  </w:style>
  <w:style w:type="paragraph" w:customStyle="1" w:styleId="c2L2b">
    <w:name w:val="c.2L2b"/>
    <w:basedOn w:val="c1L2n"/>
    <w:link w:val="c2L2bChar"/>
    <w:rsid w:val="00F33C8A"/>
    <w:pPr>
      <w:numPr>
        <w:ilvl w:val="0"/>
        <w:numId w:val="0"/>
      </w:numPr>
      <w:spacing w:before="120"/>
    </w:pPr>
  </w:style>
  <w:style w:type="character" w:customStyle="1" w:styleId="c1L2nChar">
    <w:name w:val="c.1L2n Char"/>
    <w:basedOn w:val="b3Char"/>
    <w:link w:val="c1L2n"/>
    <w:rsid w:val="001E0076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2">
    <w:name w:val="d2"/>
    <w:link w:val="d2Char"/>
    <w:qFormat/>
    <w:rsid w:val="00B80167"/>
    <w:pPr>
      <w:numPr>
        <w:ilvl w:val="3"/>
        <w:numId w:val="22"/>
      </w:numPr>
      <w:spacing w:before="120" w:after="120"/>
      <w:jc w:val="both"/>
      <w:outlineLvl w:val="3"/>
    </w:pPr>
    <w:rPr>
      <w:rFonts w:ascii="Calibri" w:eastAsia="Times New Roman" w:hAnsi="Calibri" w:cs="Arial"/>
      <w:sz w:val="24"/>
    </w:rPr>
  </w:style>
  <w:style w:type="character" w:customStyle="1" w:styleId="c2L2bChar">
    <w:name w:val="c.2L2b Char"/>
    <w:basedOn w:val="c1L2nChar"/>
    <w:link w:val="c2L2b"/>
    <w:rsid w:val="00F33C8A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e3">
    <w:name w:val="e3"/>
    <w:link w:val="e3Char"/>
    <w:qFormat/>
    <w:rsid w:val="00D05892"/>
    <w:pPr>
      <w:numPr>
        <w:ilvl w:val="6"/>
        <w:numId w:val="22"/>
      </w:numPr>
      <w:tabs>
        <w:tab w:val="left" w:pos="-1440"/>
        <w:tab w:val="left" w:pos="-720"/>
      </w:tabs>
      <w:suppressAutoHyphens/>
      <w:spacing w:before="120" w:after="120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d2Char">
    <w:name w:val="d2 Char"/>
    <w:basedOn w:val="c2L2bChar"/>
    <w:link w:val="d2"/>
    <w:rsid w:val="00B80167"/>
    <w:rPr>
      <w:rFonts w:ascii="Calibri" w:eastAsia="Times New Roman" w:hAnsi="Calibri" w:cs="Arial"/>
      <w:sz w:val="24"/>
      <w:szCs w:val="24"/>
      <w:lang w:eastAsia="en-GB"/>
    </w:rPr>
  </w:style>
  <w:style w:type="paragraph" w:customStyle="1" w:styleId="a2">
    <w:name w:val="a2"/>
    <w:link w:val="a2Char"/>
    <w:qFormat/>
    <w:rsid w:val="00422F23"/>
    <w:pPr>
      <w:spacing w:before="240" w:after="120"/>
      <w:jc w:val="both"/>
    </w:pPr>
    <w:rPr>
      <w:rFonts w:ascii="Calibri" w:eastAsia="Arial" w:hAnsi="Calibri" w:cs="Calibri"/>
      <w:noProof/>
      <w:color w:val="2E74B5" w:themeColor="accent1" w:themeShade="BF"/>
      <w:kern w:val="32"/>
      <w:sz w:val="32"/>
      <w:szCs w:val="32"/>
    </w:rPr>
  </w:style>
  <w:style w:type="character" w:customStyle="1" w:styleId="e3Char">
    <w:name w:val="e3 Char"/>
    <w:basedOn w:val="d2Char"/>
    <w:link w:val="e3"/>
    <w:rsid w:val="00D05892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e1L4n">
    <w:name w:val="e.1L4 n"/>
    <w:basedOn w:val="e3"/>
    <w:link w:val="e1L4nChar"/>
    <w:rsid w:val="009235CF"/>
    <w:pPr>
      <w:numPr>
        <w:ilvl w:val="0"/>
        <w:numId w:val="0"/>
      </w:numPr>
    </w:pPr>
  </w:style>
  <w:style w:type="character" w:customStyle="1" w:styleId="a2Char">
    <w:name w:val="a2 Char"/>
    <w:basedOn w:val="e3Char"/>
    <w:link w:val="a2"/>
    <w:rsid w:val="00422F23"/>
    <w:rPr>
      <w:rFonts w:ascii="Calibri" w:eastAsia="Arial" w:hAnsi="Calibri" w:cs="Calibri"/>
      <w:noProof/>
      <w:color w:val="2E74B5" w:themeColor="accent1" w:themeShade="BF"/>
      <w:spacing w:val="-3"/>
      <w:kern w:val="32"/>
      <w:sz w:val="32"/>
      <w:szCs w:val="32"/>
      <w:lang w:eastAsia="en-GB"/>
    </w:rPr>
  </w:style>
  <w:style w:type="paragraph" w:customStyle="1" w:styleId="e2L4b">
    <w:name w:val="e.2L4b"/>
    <w:basedOn w:val="e1L4n"/>
    <w:link w:val="e2L4bChar"/>
    <w:rsid w:val="009235CF"/>
    <w:pPr>
      <w:numPr>
        <w:ilvl w:val="6"/>
      </w:numPr>
    </w:pPr>
  </w:style>
  <w:style w:type="character" w:customStyle="1" w:styleId="e1L4nChar">
    <w:name w:val="e.1L4 n Char"/>
    <w:basedOn w:val="a2Char"/>
    <w:link w:val="e1L4n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character" w:customStyle="1" w:styleId="e2L4bChar">
    <w:name w:val="e.2L4b Char"/>
    <w:basedOn w:val="e1L4nChar"/>
    <w:link w:val="e2L4b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a3">
    <w:name w:val="a3"/>
    <w:link w:val="a3Char"/>
    <w:qFormat/>
    <w:rsid w:val="00A80A66"/>
    <w:pPr>
      <w:spacing w:before="240" w:after="120"/>
      <w:jc w:val="both"/>
      <w:outlineLvl w:val="0"/>
    </w:pPr>
    <w:rPr>
      <w:rFonts w:ascii="Calibri" w:eastAsiaTheme="majorEastAsia" w:hAnsi="Calibri" w:cs="Calibri"/>
      <w:color w:val="2E74B5" w:themeColor="accent1" w:themeShade="BF"/>
      <w:sz w:val="24"/>
      <w:szCs w:val="24"/>
    </w:rPr>
  </w:style>
  <w:style w:type="character" w:customStyle="1" w:styleId="a3Char">
    <w:name w:val="a3 Char"/>
    <w:basedOn w:val="Heading5Char"/>
    <w:link w:val="a3"/>
    <w:rsid w:val="00A80A66"/>
    <w:rPr>
      <w:rFonts w:ascii="Calibri" w:eastAsiaTheme="majorEastAsia" w:hAnsi="Calibri" w:cs="Calibri"/>
      <w:b w:val="0"/>
      <w:bCs w:val="0"/>
      <w:i w:val="0"/>
      <w:iCs w:val="0"/>
      <w:color w:val="2E74B5" w:themeColor="accent1" w:themeShade="BF"/>
      <w:sz w:val="24"/>
      <w:szCs w:val="24"/>
    </w:rPr>
  </w:style>
  <w:style w:type="paragraph" w:customStyle="1" w:styleId="b4L1def">
    <w:name w:val="b.4L1def"/>
    <w:basedOn w:val="Heading3"/>
    <w:link w:val="b4L1defChar"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b4L1defChar">
    <w:name w:val="b.4L1def Char"/>
    <w:basedOn w:val="Heading3Char"/>
    <w:link w:val="b4L1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2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1">
    <w:name w:val="a1"/>
    <w:link w:val="a1Char"/>
    <w:qFormat/>
    <w:rsid w:val="00F35C26"/>
    <w:pPr>
      <w:spacing w:after="120"/>
    </w:pPr>
    <w:rPr>
      <w:rFonts w:ascii="Calibri" w:eastAsiaTheme="majorEastAsia" w:hAnsi="Calibri" w:cs="Calibri"/>
      <w:b/>
      <w:bCs/>
      <w:noProof/>
      <w:color w:val="2E74B5" w:themeColor="accent1" w:themeShade="BF"/>
      <w:kern w:val="32"/>
      <w:sz w:val="40"/>
      <w:szCs w:val="40"/>
    </w:rPr>
  </w:style>
  <w:style w:type="character" w:customStyle="1" w:styleId="a1Char">
    <w:name w:val="a1 Char"/>
    <w:basedOn w:val="Heading5Char"/>
    <w:link w:val="a1"/>
    <w:rsid w:val="00F35C26"/>
    <w:rPr>
      <w:rFonts w:ascii="Calibri" w:eastAsiaTheme="majorEastAsia" w:hAnsi="Calibri" w:cs="Calibri"/>
      <w:b/>
      <w:bCs/>
      <w:i w:val="0"/>
      <w:iCs w:val="0"/>
      <w:noProof/>
      <w:color w:val="2E74B5" w:themeColor="accent1" w:themeShade="BF"/>
      <w:kern w:val="32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3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ind w:left="0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link w:val="c3Char"/>
    <w:qFormat/>
    <w:rsid w:val="00FD15ED"/>
    <w:pPr>
      <w:numPr>
        <w:ilvl w:val="2"/>
        <w:numId w:val="22"/>
      </w:numPr>
      <w:spacing w:before="120" w:after="120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c3Char">
    <w:name w:val="c3 Char"/>
    <w:basedOn w:val="DefaultParagraphFont"/>
    <w:link w:val="c3"/>
    <w:rsid w:val="00C63E89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b2l1t">
    <w:name w:val="b.2l1t"/>
    <w:basedOn w:val="c3"/>
    <w:link w:val="b2l1tChar"/>
    <w:rsid w:val="00101AF1"/>
    <w:pPr>
      <w:ind w:left="0"/>
    </w:pPr>
  </w:style>
  <w:style w:type="character" w:customStyle="1" w:styleId="b2l1tChar">
    <w:name w:val="b.2l1t Char"/>
    <w:basedOn w:val="c3Char"/>
    <w:link w:val="b2l1t"/>
    <w:rsid w:val="00101AF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4L1b">
    <w:name w:val="b.4L1b"/>
    <w:basedOn w:val="c2L2b"/>
    <w:link w:val="b4L1bChar"/>
    <w:rsid w:val="005F653C"/>
  </w:style>
  <w:style w:type="character" w:customStyle="1" w:styleId="b4L1bChar">
    <w:name w:val="b.4L1b Char"/>
    <w:basedOn w:val="c2L2bChar"/>
    <w:link w:val="b4L1b"/>
    <w:rsid w:val="005F653C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3">
    <w:name w:val="d3"/>
    <w:link w:val="d3Char"/>
    <w:qFormat/>
    <w:rsid w:val="00B80167"/>
    <w:pPr>
      <w:numPr>
        <w:ilvl w:val="4"/>
        <w:numId w:val="22"/>
      </w:numPr>
      <w:spacing w:before="120" w:after="120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d3Char">
    <w:name w:val="d3 Char"/>
    <w:basedOn w:val="e3Char"/>
    <w:link w:val="d3"/>
    <w:rsid w:val="00B80167"/>
    <w:rPr>
      <w:rFonts w:ascii="Calibri" w:eastAsia="Times New Roman" w:hAnsi="Calibri" w:cs="Arial"/>
      <w:spacing w:val="-3"/>
      <w:sz w:val="24"/>
      <w:szCs w:val="24"/>
      <w:lang w:eastAsia="en-GB"/>
    </w:rPr>
  </w:style>
  <w:style w:type="paragraph" w:customStyle="1" w:styleId="e2">
    <w:name w:val="e2"/>
    <w:link w:val="e2Char"/>
    <w:qFormat/>
    <w:rsid w:val="00422F23"/>
    <w:pPr>
      <w:numPr>
        <w:ilvl w:val="5"/>
        <w:numId w:val="22"/>
      </w:numPr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e2Char">
    <w:name w:val="e2 Char"/>
    <w:basedOn w:val="e1L4nChar"/>
    <w:link w:val="e2"/>
    <w:rsid w:val="00422F23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d2L3b">
    <w:name w:val="d.2L3b"/>
    <w:basedOn w:val="d2"/>
    <w:rsid w:val="00BB491C"/>
    <w:pPr>
      <w:numPr>
        <w:ilvl w:val="0"/>
        <w:numId w:val="0"/>
      </w:numPr>
      <w:tabs>
        <w:tab w:val="left" w:pos="0"/>
        <w:tab w:val="left" w:pos="1440"/>
      </w:tabs>
      <w:ind w:left="2232" w:hanging="792"/>
    </w:pPr>
    <w:rPr>
      <w:rFonts w:ascii="Arial" w:hAnsi="Arial"/>
      <w:sz w:val="22"/>
    </w:rPr>
  </w:style>
  <w:style w:type="paragraph" w:customStyle="1" w:styleId="a4">
    <w:name w:val="a4"/>
    <w:link w:val="a4Char"/>
    <w:qFormat/>
    <w:rsid w:val="00A80A66"/>
    <w:pPr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4Char">
    <w:name w:val="a4 Char"/>
    <w:basedOn w:val="c3Char"/>
    <w:link w:val="a4"/>
    <w:rsid w:val="00A80A66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1">
    <w:name w:val="b1"/>
    <w:basedOn w:val="b2"/>
    <w:link w:val="b1Char"/>
    <w:qFormat/>
    <w:rsid w:val="00422F23"/>
    <w:pPr>
      <w:spacing w:before="240"/>
    </w:pPr>
    <w:rPr>
      <w:color w:val="2E74B5" w:themeColor="accent1" w:themeShade="BF"/>
    </w:rPr>
  </w:style>
  <w:style w:type="character" w:customStyle="1" w:styleId="b1Char">
    <w:name w:val="b1 Char"/>
    <w:basedOn w:val="DefaultParagraphFont"/>
    <w:link w:val="b1"/>
    <w:rsid w:val="00422F23"/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paragraph" w:customStyle="1" w:styleId="b4">
    <w:name w:val="b4"/>
    <w:link w:val="b4Char"/>
    <w:qFormat/>
    <w:rsid w:val="00D05892"/>
    <w:pPr>
      <w:spacing w:before="120" w:after="120"/>
      <w:ind w:left="454"/>
      <w:jc w:val="both"/>
    </w:pPr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character" w:customStyle="1" w:styleId="b4Char">
    <w:name w:val="b4 Char"/>
    <w:basedOn w:val="b1Char"/>
    <w:link w:val="b4"/>
    <w:rsid w:val="00D05892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5">
    <w:name w:val="b5"/>
    <w:link w:val="b5Char"/>
    <w:qFormat/>
    <w:rsid w:val="00FD15ED"/>
    <w:pPr>
      <w:spacing w:before="120" w:after="120"/>
      <w:ind w:left="454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b5Char">
    <w:name w:val="b5 Char"/>
    <w:basedOn w:val="c3Char"/>
    <w:link w:val="b5"/>
    <w:rsid w:val="00FD15ED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table" w:customStyle="1" w:styleId="TableGrid0">
    <w:name w:val="TableGrid"/>
    <w:rsid w:val="003667A0"/>
    <w:rPr>
      <w:rFonts w:eastAsiaTheme="minorEastAsia" w:cstheme="minorBidi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Title">
    <w:name w:val="a.1Title"/>
    <w:basedOn w:val="Normal"/>
    <w:link w:val="a1TitleChar"/>
    <w:rsid w:val="004A755D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pacing w:val="-3"/>
      <w:sz w:val="40"/>
      <w:szCs w:val="40"/>
      <w:lang w:eastAsia="en-GB"/>
    </w:rPr>
  </w:style>
  <w:style w:type="character" w:customStyle="1" w:styleId="a1TitleChar">
    <w:name w:val="a.1Title Char"/>
    <w:basedOn w:val="e3Char"/>
    <w:link w:val="a1Title"/>
    <w:rsid w:val="004A755D"/>
    <w:rPr>
      <w:rFonts w:ascii="Calibri" w:eastAsia="Times New Roman" w:hAnsi="Calibri" w:cs="Calibri"/>
      <w:color w:val="2E74B5" w:themeColor="accent1" w:themeShade="BF"/>
      <w:spacing w:val="-3"/>
      <w:sz w:val="40"/>
      <w:szCs w:val="40"/>
      <w:lang w:eastAsia="en-GB"/>
    </w:rPr>
  </w:style>
  <w:style w:type="paragraph" w:customStyle="1" w:styleId="a0Header">
    <w:name w:val="a.0Header"/>
    <w:basedOn w:val="Heading5"/>
    <w:link w:val="a0HeaderChar"/>
    <w:rsid w:val="004A755D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0HeaderChar">
    <w:name w:val="a.0Header Char"/>
    <w:basedOn w:val="Heading5Char"/>
    <w:link w:val="a0Header"/>
    <w:rsid w:val="004A755D"/>
    <w:rPr>
      <w:rFonts w:ascii="Arial" w:eastAsiaTheme="majorEastAsia" w:hAnsi="Arial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customStyle="1" w:styleId="c2">
    <w:name w:val="c2"/>
    <w:link w:val="c2Char"/>
    <w:qFormat/>
    <w:rsid w:val="00FD15ED"/>
    <w:pPr>
      <w:numPr>
        <w:ilvl w:val="1"/>
        <w:numId w:val="22"/>
      </w:numPr>
      <w:spacing w:before="120" w:after="120"/>
      <w:jc w:val="both"/>
      <w:outlineLvl w:val="2"/>
    </w:pPr>
    <w:rPr>
      <w:rFonts w:ascii="Calibri" w:eastAsia="Times New Roman" w:hAnsi="Calibri" w:cs="Arial"/>
      <w:bCs/>
      <w:iCs/>
      <w:sz w:val="24"/>
    </w:rPr>
  </w:style>
  <w:style w:type="character" w:customStyle="1" w:styleId="c2Char">
    <w:name w:val="c2 Char"/>
    <w:basedOn w:val="c2L2bChar"/>
    <w:link w:val="c2"/>
    <w:rsid w:val="00FD15ED"/>
    <w:rPr>
      <w:rFonts w:ascii="Calibri" w:eastAsia="Times New Roman" w:hAnsi="Calibri" w:cs="Arial"/>
      <w:bCs/>
      <w:iCs/>
      <w:sz w:val="24"/>
      <w:szCs w:val="24"/>
      <w:lang w:eastAsia="en-GB"/>
    </w:rPr>
  </w:style>
  <w:style w:type="paragraph" w:customStyle="1" w:styleId="c5">
    <w:name w:val="c5"/>
    <w:link w:val="c5Char"/>
    <w:qFormat/>
    <w:rsid w:val="00633A83"/>
    <w:pPr>
      <w:spacing w:before="120" w:after="120"/>
      <w:ind w:left="907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c5Char">
    <w:name w:val="c5 Char"/>
    <w:basedOn w:val="c2Char"/>
    <w:link w:val="c5"/>
    <w:rsid w:val="00633A83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d5">
    <w:name w:val="d5"/>
    <w:link w:val="d5Char"/>
    <w:qFormat/>
    <w:rsid w:val="00D05892"/>
    <w:pPr>
      <w:ind w:left="1361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d5Char">
    <w:name w:val="d5 Char"/>
    <w:basedOn w:val="c5Char"/>
    <w:link w:val="d5"/>
    <w:rsid w:val="00D05892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e5">
    <w:name w:val="e5"/>
    <w:link w:val="e5Char"/>
    <w:qFormat/>
    <w:rsid w:val="00D05892"/>
    <w:pPr>
      <w:spacing w:before="120" w:after="120"/>
      <w:ind w:left="1814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e5Char">
    <w:name w:val="e5 Char"/>
    <w:basedOn w:val="e2Char"/>
    <w:link w:val="e5"/>
    <w:rsid w:val="00D05892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f3">
    <w:name w:val="f3"/>
    <w:link w:val="f3Char"/>
    <w:qFormat/>
    <w:rsid w:val="00422F23"/>
    <w:pPr>
      <w:numPr>
        <w:ilvl w:val="8"/>
        <w:numId w:val="22"/>
      </w:numPr>
      <w:spacing w:before="120" w:after="120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3Char">
    <w:name w:val="f3 Char"/>
    <w:basedOn w:val="e3Char"/>
    <w:link w:val="f3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2">
    <w:name w:val="f2"/>
    <w:link w:val="f2Char"/>
    <w:qFormat/>
    <w:rsid w:val="00422F23"/>
    <w:pPr>
      <w:numPr>
        <w:ilvl w:val="7"/>
        <w:numId w:val="22"/>
      </w:numPr>
      <w:spacing w:before="120" w:after="120"/>
      <w:jc w:val="both"/>
      <w:outlineLvl w:val="5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2Char">
    <w:name w:val="f2 Char"/>
    <w:basedOn w:val="e3Char"/>
    <w:link w:val="f2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5">
    <w:name w:val="f5"/>
    <w:link w:val="f5Char"/>
    <w:qFormat/>
    <w:rsid w:val="00422F23"/>
    <w:pPr>
      <w:spacing w:before="120" w:after="120"/>
      <w:ind w:left="2268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5Char">
    <w:name w:val="f5 Char"/>
    <w:basedOn w:val="f2Char"/>
    <w:link w:val="f5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c4Int">
    <w:name w:val="c4 (Int)"/>
    <w:basedOn w:val="Heading6"/>
    <w:link w:val="c4IntChar"/>
    <w:rsid w:val="0034283E"/>
    <w:pPr>
      <w:widowControl w:val="0"/>
      <w:spacing w:before="120"/>
      <w:jc w:val="both"/>
      <w:outlineLvl w:val="9"/>
    </w:pPr>
    <w:rPr>
      <w:rFonts w:ascii="Calibri" w:eastAsiaTheme="majorEastAsia" w:hAnsi="Calibri" w:cs="Calibri"/>
      <w:b w:val="0"/>
      <w:bCs w:val="0"/>
      <w:lang w:eastAsia="en-GB"/>
    </w:rPr>
  </w:style>
  <w:style w:type="character" w:customStyle="1" w:styleId="c4IntChar">
    <w:name w:val="c4 (Int) Char"/>
    <w:basedOn w:val="DefaultParagraphFont"/>
    <w:link w:val="c4Int"/>
    <w:rsid w:val="0034283E"/>
    <w:rPr>
      <w:rFonts w:ascii="Calibri" w:eastAsiaTheme="majorEastAsia" w:hAnsi="Calibri" w:cs="Calibri"/>
      <w:lang w:eastAsia="en-GB"/>
    </w:rPr>
  </w:style>
  <w:style w:type="paragraph" w:customStyle="1" w:styleId="c1">
    <w:name w:val="c1"/>
    <w:basedOn w:val="c2"/>
    <w:next w:val="c5"/>
    <w:link w:val="c1Char"/>
    <w:qFormat/>
    <w:rsid w:val="00C63E89"/>
    <w:pPr>
      <w:spacing w:before="180"/>
    </w:pPr>
    <w:rPr>
      <w:color w:val="2E74B5" w:themeColor="accent1" w:themeShade="BF"/>
    </w:rPr>
  </w:style>
  <w:style w:type="character" w:customStyle="1" w:styleId="c1Char">
    <w:name w:val="c1 Char"/>
    <w:basedOn w:val="c2Char"/>
    <w:link w:val="c1"/>
    <w:rsid w:val="00C63E89"/>
    <w:rPr>
      <w:rFonts w:ascii="Calibri" w:eastAsia="Times New Roman" w:hAnsi="Calibri" w:cs="Arial"/>
      <w:bCs/>
      <w:iCs/>
      <w:color w:val="2E74B5" w:themeColor="accent1" w:themeShade="BF"/>
      <w:sz w:val="24"/>
      <w:szCs w:val="24"/>
      <w:lang w:eastAsia="en-GB"/>
    </w:rPr>
  </w:style>
  <w:style w:type="paragraph" w:customStyle="1" w:styleId="b2">
    <w:name w:val="b2"/>
    <w:link w:val="b2Char"/>
    <w:qFormat/>
    <w:rsid w:val="00422F23"/>
    <w:pPr>
      <w:numPr>
        <w:numId w:val="22"/>
      </w:numPr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b2Char">
    <w:name w:val="b2 Char"/>
    <w:basedOn w:val="b1Char"/>
    <w:link w:val="b2"/>
    <w:rsid w:val="00422F23"/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character" w:customStyle="1" w:styleId="cf01">
    <w:name w:val="cf01"/>
    <w:basedOn w:val="DefaultParagraphFont"/>
    <w:rsid w:val="00734B03"/>
    <w:rPr>
      <w:rFonts w:ascii="Segoe UI" w:hAnsi="Segoe UI" w:cs="Segoe UI" w:hint="default"/>
      <w:sz w:val="18"/>
      <w:szCs w:val="18"/>
    </w:rPr>
  </w:style>
  <w:style w:type="character" w:customStyle="1" w:styleId="ghyperlinkChar">
    <w:name w:val="g hyperlink Char"/>
    <w:basedOn w:val="b3Char"/>
    <w:link w:val="ghyperlink"/>
    <w:rsid w:val="00FD15ED"/>
    <w:rPr>
      <w:rFonts w:ascii="Calibri" w:eastAsia="Times New Roman" w:hAnsi="Calibri" w:cs="Arial"/>
      <w:color w:val="8496B0" w:themeColor="text2" w:themeTint="99"/>
      <w:sz w:val="24"/>
      <w:szCs w:val="24"/>
      <w:lang w:eastAsia="en-GB"/>
    </w:rPr>
  </w:style>
  <w:style w:type="paragraph" w:customStyle="1" w:styleId="ghyperlink">
    <w:name w:val="g hyperlink"/>
    <w:link w:val="ghyperlinkChar"/>
    <w:qFormat/>
    <w:rsid w:val="00FD15ED"/>
    <w:rPr>
      <w:rFonts w:ascii="Calibri" w:eastAsia="Times New Roman" w:hAnsi="Calibri" w:cs="Arial"/>
      <w:color w:val="8496B0" w:themeColor="text2" w:themeTint="99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The maximum size permitted for an advertisement placed on a Notice Board is A4 (</vt:lpstr>
      <vt:lpstr>        Paper notices should be laminated to protect them from the weather.</vt:lpstr>
      <vt:lpstr>        Only push pins/drawing pins may be used to fix advertisements to Notice Boards –</vt:lpstr>
      <vt:lpstr>        Council notices are not subject to period restrictions.</vt:lpstr>
      <vt:lpstr>        Major village event - where agreed by the Council or its Community Committee, ad</vt:lpstr>
      <vt:lpstr>        Other events - dated event advertisements may be displayed from 21 days prior to</vt:lpstr>
      <vt:lpstr>        Undated / ongoing event advertisements - are subject to removal after 14 days.</vt:lpstr>
      <vt:lpstr>Document control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Graham Bridgman</cp:lastModifiedBy>
  <cp:revision>3</cp:revision>
  <dcterms:created xsi:type="dcterms:W3CDTF">2025-06-06T06:59:00Z</dcterms:created>
  <dcterms:modified xsi:type="dcterms:W3CDTF">2025-06-06T07:22:00Z</dcterms:modified>
</cp:coreProperties>
</file>