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824A" w14:textId="73B6A6E8" w:rsidR="000604BA" w:rsidRPr="00121923" w:rsidRDefault="000604BA" w:rsidP="001921E1">
      <w:pPr>
        <w:pStyle w:val="a1"/>
        <w:rPr>
          <w:noProof w:val="0"/>
        </w:rPr>
      </w:pPr>
      <w:r w:rsidRPr="00121923">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121923">
        <w:rPr>
          <w:noProof w:val="0"/>
        </w:rPr>
        <w:t>Stratfield Mortimer Parish Council</w:t>
      </w:r>
      <w:r w:rsidR="00967441" w:rsidRPr="00121923">
        <w:rPr>
          <w:noProof w:val="0"/>
        </w:rPr>
        <w:br/>
      </w:r>
      <w:r w:rsidR="00EC3FE0" w:rsidRPr="00121923">
        <w:rPr>
          <w:rStyle w:val="normaltextrun"/>
          <w:noProof w:val="0"/>
          <w:color w:val="2E74B5"/>
          <w:shd w:val="clear" w:color="auto" w:fill="FFFFFF"/>
        </w:rPr>
        <w:t>Fairground Use Policy</w:t>
      </w:r>
    </w:p>
    <w:p w14:paraId="353CC6B8" w14:textId="77777777" w:rsidR="000604BA" w:rsidRPr="00121923" w:rsidRDefault="000604BA" w:rsidP="001921E1">
      <w:pPr>
        <w:pStyle w:val="a2"/>
        <w:rPr>
          <w:noProof w:val="0"/>
        </w:rPr>
        <w:sectPr w:rsidR="000604BA" w:rsidRPr="00121923" w:rsidSect="00FB464B">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121923" w:rsidRDefault="000604BA" w:rsidP="001921E1">
      <w:pPr>
        <w:pStyle w:val="a4"/>
        <w:rPr>
          <w:sz w:val="40"/>
          <w:szCs w:val="40"/>
        </w:rPr>
      </w:pPr>
    </w:p>
    <w:p w14:paraId="0E7D2D03" w14:textId="29C59997" w:rsidR="00EC3FE0" w:rsidRPr="00121923" w:rsidRDefault="00EC3FE0" w:rsidP="00EC3FE0">
      <w:pPr>
        <w:pStyle w:val="b11"/>
        <w:rPr>
          <w:rFonts w:eastAsia="Arial"/>
        </w:rPr>
      </w:pPr>
      <w:r w:rsidRPr="00121923">
        <w:rPr>
          <w:rFonts w:eastAsia="Arial"/>
        </w:rPr>
        <w:t>P</w:t>
      </w:r>
      <w:r w:rsidR="00CE2F2E" w:rsidRPr="00121923">
        <w:rPr>
          <w:rFonts w:eastAsia="Arial"/>
        </w:rPr>
        <w:t>reamble</w:t>
      </w:r>
    </w:p>
    <w:p w14:paraId="73349153" w14:textId="3165C624" w:rsidR="00EC3FE0" w:rsidRPr="00121923" w:rsidRDefault="00CE2F2E" w:rsidP="00EC3FE0">
      <w:pPr>
        <w:pStyle w:val="c12"/>
        <w:rPr>
          <w:rFonts w:eastAsia="Arial"/>
        </w:rPr>
      </w:pPr>
      <w:r w:rsidRPr="00121923">
        <w:rPr>
          <w:rFonts w:eastAsia="Arial"/>
        </w:rPr>
        <w:t xml:space="preserve">The Fairground is a public open space in the centre of Mortimer owned by the Stratfield Mortimer Fairground Charity and leased to the Council in furtherance of </w:t>
      </w:r>
      <w:r w:rsidR="00EC3FE0" w:rsidRPr="00121923">
        <w:rPr>
          <w:rFonts w:eastAsia="Arial"/>
        </w:rPr>
        <w:t>the charitable object of the Charity, being the relief in need of the residents of Stratfield Mortimer by generating income for that use.</w:t>
      </w:r>
    </w:p>
    <w:p w14:paraId="3ABD7444" w14:textId="07BCDFA0" w:rsidR="00CE2F2E" w:rsidRPr="00121923" w:rsidRDefault="00CC5186" w:rsidP="00EC3FE0">
      <w:pPr>
        <w:pStyle w:val="c12"/>
        <w:rPr>
          <w:rFonts w:eastAsia="Arial"/>
        </w:rPr>
      </w:pPr>
      <w:r w:rsidRPr="00121923">
        <w:rPr>
          <w:rFonts w:eastAsia="Arial"/>
        </w:rPr>
        <w:t>The</w:t>
      </w:r>
      <w:r w:rsidR="00EC3FE0" w:rsidRPr="00121923">
        <w:rPr>
          <w:rFonts w:eastAsia="Arial"/>
        </w:rPr>
        <w:t xml:space="preserve"> Council</w:t>
      </w:r>
      <w:r w:rsidR="00CE2F2E" w:rsidRPr="00121923">
        <w:rPr>
          <w:rFonts w:eastAsia="Arial"/>
        </w:rPr>
        <w:t xml:space="preserve"> administers the use of The Fairground on a day to day basis, whether by those:</w:t>
      </w:r>
    </w:p>
    <w:p w14:paraId="150A30CB" w14:textId="3E754517" w:rsidR="00D367DE" w:rsidRPr="00121923" w:rsidRDefault="00D367DE" w:rsidP="00CE2F2E">
      <w:pPr>
        <w:pStyle w:val="d2"/>
        <w:rPr>
          <w:rFonts w:eastAsia="Arial"/>
        </w:rPr>
      </w:pPr>
      <w:r w:rsidRPr="00121923">
        <w:rPr>
          <w:rFonts w:eastAsia="Arial"/>
        </w:rPr>
        <w:t>parking in the car park;</w:t>
      </w:r>
    </w:p>
    <w:p w14:paraId="0347D662" w14:textId="0B855493" w:rsidR="00CE2F2E" w:rsidRPr="00121923" w:rsidRDefault="00CE2F2E" w:rsidP="00CE2F2E">
      <w:pPr>
        <w:pStyle w:val="d2"/>
        <w:rPr>
          <w:rFonts w:eastAsia="Arial"/>
        </w:rPr>
      </w:pPr>
      <w:r w:rsidRPr="00121923">
        <w:rPr>
          <w:rFonts w:eastAsia="Arial"/>
        </w:rPr>
        <w:t>hiring The Fairground or part of it for a specific purpose;</w:t>
      </w:r>
    </w:p>
    <w:p w14:paraId="3CD1A274" w14:textId="26D86837" w:rsidR="00CE2F2E" w:rsidRPr="00121923" w:rsidRDefault="00CE2F2E" w:rsidP="00CE2F2E">
      <w:pPr>
        <w:pStyle w:val="d2"/>
        <w:rPr>
          <w:rFonts w:eastAsia="Arial"/>
        </w:rPr>
      </w:pPr>
      <w:r w:rsidRPr="00121923">
        <w:rPr>
          <w:rFonts w:eastAsia="Arial"/>
        </w:rPr>
        <w:t xml:space="preserve">using a specific facility of The Fairground subject to </w:t>
      </w:r>
      <w:r w:rsidR="00A52F0D" w:rsidRPr="00121923">
        <w:rPr>
          <w:rFonts w:eastAsia="Arial"/>
        </w:rPr>
        <w:t xml:space="preserve">a </w:t>
      </w:r>
      <w:r w:rsidRPr="00121923">
        <w:rPr>
          <w:rFonts w:eastAsia="Arial"/>
        </w:rPr>
        <w:t>long-term agreement</w:t>
      </w:r>
      <w:r w:rsidR="00A52F0D" w:rsidRPr="00121923">
        <w:rPr>
          <w:rFonts w:eastAsia="Arial"/>
        </w:rPr>
        <w:t xml:space="preserve"> </w:t>
      </w:r>
      <w:r w:rsidRPr="00121923">
        <w:rPr>
          <w:rFonts w:eastAsia="Arial"/>
        </w:rPr>
        <w:t>(the tennis courts and the cricket pitch);</w:t>
      </w:r>
    </w:p>
    <w:p w14:paraId="7A4721C6" w14:textId="77777777" w:rsidR="00CE2F2E" w:rsidRPr="00121923" w:rsidRDefault="00CE2F2E" w:rsidP="00CE2F2E">
      <w:pPr>
        <w:pStyle w:val="d2"/>
        <w:rPr>
          <w:rFonts w:eastAsia="Arial"/>
        </w:rPr>
      </w:pPr>
      <w:r w:rsidRPr="00121923">
        <w:rPr>
          <w:rFonts w:eastAsia="Arial"/>
        </w:rPr>
        <w:t>using facilities provided by the Council (eg the children’s play area, adult fitness equipment, the multi-use games area, etc); or</w:t>
      </w:r>
    </w:p>
    <w:p w14:paraId="18389AA1" w14:textId="77777777" w:rsidR="00121923" w:rsidRDefault="00D367DE" w:rsidP="00CE2F2E">
      <w:pPr>
        <w:pStyle w:val="d2"/>
        <w:rPr>
          <w:rFonts w:eastAsia="Arial"/>
        </w:rPr>
      </w:pPr>
      <w:r w:rsidRPr="00121923">
        <w:rPr>
          <w:rFonts w:eastAsia="Arial"/>
        </w:rPr>
        <w:t>enjoying the open space generally.</w:t>
      </w:r>
    </w:p>
    <w:p w14:paraId="42B807B3" w14:textId="05E75F1D" w:rsidR="00EC3FE0" w:rsidRPr="00121923" w:rsidRDefault="00D367DE" w:rsidP="00EC3FE0">
      <w:pPr>
        <w:pStyle w:val="c12"/>
        <w:rPr>
          <w:rFonts w:eastAsia="Arial"/>
        </w:rPr>
      </w:pPr>
      <w:r w:rsidRPr="00121923">
        <w:rPr>
          <w:rFonts w:eastAsia="Arial"/>
        </w:rPr>
        <w:t xml:space="preserve">The </w:t>
      </w:r>
      <w:r w:rsidR="00121923" w:rsidRPr="00121923">
        <w:rPr>
          <w:rFonts w:eastAsia="Arial"/>
        </w:rPr>
        <w:t>Community</w:t>
      </w:r>
      <w:r w:rsidRPr="00121923">
        <w:rPr>
          <w:rFonts w:eastAsia="Arial"/>
        </w:rPr>
        <w:t xml:space="preserve"> Centre on The Fairground is not operated by the Council but rather by Stratfield Mortimer Community Centre Community Interest Company and this policy is not applicable to that building.</w:t>
      </w:r>
    </w:p>
    <w:p w14:paraId="567CFDA9" w14:textId="0C92C74D" w:rsidR="00EC3FE0" w:rsidRPr="00121923" w:rsidRDefault="00EC3FE0" w:rsidP="00EC3FE0">
      <w:pPr>
        <w:pStyle w:val="c12"/>
        <w:rPr>
          <w:rFonts w:eastAsia="Arial"/>
        </w:rPr>
      </w:pPr>
      <w:r w:rsidRPr="00121923">
        <w:rPr>
          <w:rFonts w:eastAsia="Arial"/>
        </w:rPr>
        <w:t>Where possible,</w:t>
      </w:r>
      <w:r w:rsidR="00CC5186" w:rsidRPr="00121923">
        <w:rPr>
          <w:rFonts w:eastAsia="Arial"/>
        </w:rPr>
        <w:t xml:space="preserve"> the Council</w:t>
      </w:r>
      <w:r w:rsidRPr="00121923">
        <w:rPr>
          <w:rFonts w:eastAsia="Arial"/>
        </w:rPr>
        <w:t xml:space="preserve"> will permit and promote</w:t>
      </w:r>
      <w:r w:rsidR="00D367DE" w:rsidRPr="00121923">
        <w:rPr>
          <w:rFonts w:eastAsia="Arial"/>
        </w:rPr>
        <w:t xml:space="preserve"> the</w:t>
      </w:r>
      <w:r w:rsidRPr="00121923">
        <w:rPr>
          <w:rFonts w:eastAsia="Arial"/>
        </w:rPr>
        <w:t xml:space="preserve"> use of </w:t>
      </w:r>
      <w:r w:rsidR="00D367DE" w:rsidRPr="00121923">
        <w:rPr>
          <w:rFonts w:eastAsia="Arial"/>
        </w:rPr>
        <w:t>The Fairground</w:t>
      </w:r>
      <w:r w:rsidRPr="00121923">
        <w:rPr>
          <w:rFonts w:eastAsia="Arial"/>
        </w:rPr>
        <w:t xml:space="preserve"> for events or uses that are </w:t>
      </w:r>
      <w:r w:rsidR="00E23C70" w:rsidRPr="00121923">
        <w:rPr>
          <w:rFonts w:eastAsia="Arial"/>
        </w:rPr>
        <w:t>c</w:t>
      </w:r>
      <w:r w:rsidRPr="00121923">
        <w:rPr>
          <w:rFonts w:eastAsia="Arial"/>
        </w:rPr>
        <w:t>haritable in nature or that will provide amenity or benefit to the residents of Stratfield Mortimer</w:t>
      </w:r>
      <w:r w:rsidR="005F51B5">
        <w:rPr>
          <w:rFonts w:eastAsia="Arial"/>
        </w:rPr>
        <w:t xml:space="preserve">.  </w:t>
      </w:r>
      <w:r w:rsidRPr="00121923">
        <w:rPr>
          <w:rFonts w:eastAsia="Arial"/>
        </w:rPr>
        <w:t>However, this will not limit</w:t>
      </w:r>
      <w:r w:rsidR="00CC5186" w:rsidRPr="00121923">
        <w:rPr>
          <w:rFonts w:eastAsia="Arial"/>
        </w:rPr>
        <w:t xml:space="preserve"> the Council</w:t>
      </w:r>
      <w:r w:rsidRPr="00121923">
        <w:rPr>
          <w:rFonts w:eastAsia="Arial"/>
        </w:rPr>
        <w:t xml:space="preserve"> from generating income by permitting use for other lawful purposes.</w:t>
      </w:r>
    </w:p>
    <w:p w14:paraId="5333A850" w14:textId="260906EB" w:rsidR="00EC3FE0" w:rsidRPr="00121923" w:rsidRDefault="00D04C95" w:rsidP="00A96E8D">
      <w:pPr>
        <w:pStyle w:val="b11"/>
        <w:rPr>
          <w:rFonts w:eastAsia="Arial"/>
        </w:rPr>
      </w:pPr>
      <w:r w:rsidRPr="00121923">
        <w:rPr>
          <w:rFonts w:eastAsia="Arial"/>
        </w:rPr>
        <w:t xml:space="preserve">Regulations as to </w:t>
      </w:r>
      <w:r w:rsidR="00A52F0D" w:rsidRPr="00121923">
        <w:rPr>
          <w:rFonts w:eastAsia="Arial"/>
        </w:rPr>
        <w:t>general u</w:t>
      </w:r>
      <w:r w:rsidRPr="00121923">
        <w:rPr>
          <w:rFonts w:eastAsia="Arial"/>
        </w:rPr>
        <w:t>se</w:t>
      </w:r>
    </w:p>
    <w:p w14:paraId="0B5B5203" w14:textId="5F88A0F0" w:rsidR="00D04C95" w:rsidRPr="00121923" w:rsidRDefault="00A52F0D" w:rsidP="00EC3FE0">
      <w:pPr>
        <w:pStyle w:val="c12"/>
        <w:rPr>
          <w:rFonts w:eastAsia="Arial"/>
        </w:rPr>
      </w:pPr>
      <w:r w:rsidRPr="00121923">
        <w:rPr>
          <w:rFonts w:eastAsia="Arial"/>
        </w:rPr>
        <w:t>In addition to the general Regulations as to use of The Fairground that follow, there may be specific terms of use relating to particular facilities (the tennis courts, cricket pitch, children’s play area, adult fitness equipment, etc) that users are bound by or must abide by – for example users must comply with any displayed notices relating to the use of equipment by specific age groups.</w:t>
      </w:r>
    </w:p>
    <w:p w14:paraId="7FCCD455" w14:textId="5F62BC68" w:rsidR="00EC3FE0" w:rsidRPr="00121923" w:rsidRDefault="00A52F0D" w:rsidP="00EC3FE0">
      <w:pPr>
        <w:pStyle w:val="c12"/>
        <w:rPr>
          <w:rFonts w:eastAsia="Arial"/>
        </w:rPr>
      </w:pPr>
      <w:r w:rsidRPr="00121923">
        <w:rPr>
          <w:rFonts w:eastAsia="Arial"/>
        </w:rPr>
        <w:t>N</w:t>
      </w:r>
      <w:r w:rsidR="00EC3FE0" w:rsidRPr="00121923">
        <w:rPr>
          <w:rFonts w:eastAsia="Arial"/>
        </w:rPr>
        <w:t>o use will be permitted where there is, on balance</w:t>
      </w:r>
      <w:r w:rsidR="004B5F9A" w:rsidRPr="00121923">
        <w:rPr>
          <w:rFonts w:eastAsia="Arial"/>
        </w:rPr>
        <w:t>,</w:t>
      </w:r>
      <w:r w:rsidR="00EC3FE0" w:rsidRPr="00121923">
        <w:rPr>
          <w:rFonts w:eastAsia="Arial"/>
        </w:rPr>
        <w:t xml:space="preserve"> foreseeable and</w:t>
      </w:r>
      <w:r w:rsidRPr="00121923">
        <w:rPr>
          <w:rFonts w:eastAsia="Arial"/>
        </w:rPr>
        <w:t>/or</w:t>
      </w:r>
      <w:r w:rsidR="00EC3FE0" w:rsidRPr="00121923">
        <w:rPr>
          <w:rFonts w:eastAsia="Arial"/>
        </w:rPr>
        <w:t xml:space="preserve"> unacceptable risk of:</w:t>
      </w:r>
    </w:p>
    <w:p w14:paraId="6FFAC7D2" w14:textId="4C6B0D76" w:rsidR="00EC3FE0" w:rsidRPr="00121923" w:rsidRDefault="00EC3FE0" w:rsidP="00A96E8D">
      <w:pPr>
        <w:pStyle w:val="d2"/>
        <w:rPr>
          <w:rFonts w:eastAsia="Arial"/>
        </w:rPr>
      </w:pPr>
      <w:r w:rsidRPr="00121923">
        <w:rPr>
          <w:rFonts w:eastAsia="Arial"/>
        </w:rPr>
        <w:t>any person, being exposed to risk of harm, abuse, neglect, or exploitation</w:t>
      </w:r>
      <w:r w:rsidR="004B5F9A" w:rsidRPr="00121923">
        <w:rPr>
          <w:rFonts w:eastAsia="Arial"/>
        </w:rPr>
        <w:t>;</w:t>
      </w:r>
    </w:p>
    <w:p w14:paraId="02D0C8BE" w14:textId="7B75E4BF" w:rsidR="00EC3FE0" w:rsidRPr="00121923" w:rsidRDefault="00EC3FE0" w:rsidP="00A96E8D">
      <w:pPr>
        <w:pStyle w:val="d2"/>
        <w:rPr>
          <w:rFonts w:eastAsia="Arial"/>
        </w:rPr>
      </w:pPr>
      <w:r w:rsidRPr="00121923">
        <w:rPr>
          <w:rFonts w:eastAsia="Arial"/>
        </w:rPr>
        <w:t>harm to the environment</w:t>
      </w:r>
      <w:r w:rsidR="004B5F9A" w:rsidRPr="00121923">
        <w:rPr>
          <w:rFonts w:eastAsia="Arial"/>
        </w:rPr>
        <w:t>;</w:t>
      </w:r>
    </w:p>
    <w:p w14:paraId="1EB1C178" w14:textId="42892B73" w:rsidR="00EC3FE0" w:rsidRPr="00121923" w:rsidRDefault="00EC3FE0" w:rsidP="00A96E8D">
      <w:pPr>
        <w:pStyle w:val="d2"/>
        <w:rPr>
          <w:rFonts w:eastAsia="Arial"/>
        </w:rPr>
      </w:pPr>
      <w:r w:rsidRPr="00121923">
        <w:rPr>
          <w:rFonts w:eastAsia="Arial"/>
        </w:rPr>
        <w:t>a breach</w:t>
      </w:r>
      <w:r w:rsidR="004B5F9A" w:rsidRPr="00121923">
        <w:rPr>
          <w:rFonts w:eastAsia="Arial"/>
        </w:rPr>
        <w:t xml:space="preserve"> of</w:t>
      </w:r>
      <w:r w:rsidRPr="00121923">
        <w:rPr>
          <w:rFonts w:eastAsia="Arial"/>
        </w:rPr>
        <w:t xml:space="preserve"> health and safety law, including but not limited to</w:t>
      </w:r>
      <w:r w:rsidR="00915AF5">
        <w:rPr>
          <w:rFonts w:eastAsia="Arial"/>
        </w:rPr>
        <w:t xml:space="preserve"> the</w:t>
      </w:r>
      <w:r w:rsidRPr="00121923">
        <w:rPr>
          <w:rFonts w:eastAsia="Arial"/>
        </w:rPr>
        <w:t xml:space="preserve"> use of unsafe </w:t>
      </w:r>
      <w:r w:rsidR="00915AF5">
        <w:rPr>
          <w:rFonts w:eastAsia="Arial"/>
        </w:rPr>
        <w:t>and/or</w:t>
      </w:r>
      <w:r w:rsidRPr="00121923">
        <w:rPr>
          <w:rFonts w:eastAsia="Arial"/>
        </w:rPr>
        <w:t xml:space="preserve"> poorly maintained equipment</w:t>
      </w:r>
      <w:r w:rsidR="00915AF5">
        <w:rPr>
          <w:rFonts w:eastAsia="Arial"/>
        </w:rPr>
        <w:t xml:space="preserve"> brought onto The Fairground by a user</w:t>
      </w:r>
      <w:r w:rsidR="004B5F9A" w:rsidRPr="00121923">
        <w:rPr>
          <w:rFonts w:eastAsia="Arial"/>
        </w:rPr>
        <w:t>;</w:t>
      </w:r>
    </w:p>
    <w:p w14:paraId="2457E506" w14:textId="556C7EC1" w:rsidR="00EC3FE0" w:rsidRPr="00121923" w:rsidRDefault="00EC3FE0" w:rsidP="00A96E8D">
      <w:pPr>
        <w:pStyle w:val="d2"/>
        <w:rPr>
          <w:rFonts w:eastAsia="Arial"/>
        </w:rPr>
      </w:pPr>
      <w:r w:rsidRPr="00121923">
        <w:rPr>
          <w:rFonts w:eastAsia="Arial"/>
        </w:rPr>
        <w:t>unlawful impact on protected characteristics under the Equality Act 2010</w:t>
      </w:r>
      <w:r w:rsidR="004B5F9A" w:rsidRPr="00121923">
        <w:rPr>
          <w:rFonts w:eastAsia="Arial"/>
        </w:rPr>
        <w:t>;</w:t>
      </w:r>
    </w:p>
    <w:p w14:paraId="5AF9EC26" w14:textId="1B88E265" w:rsidR="00EC3FE0" w:rsidRPr="00121923" w:rsidRDefault="00EC3FE0" w:rsidP="00A96E8D">
      <w:pPr>
        <w:pStyle w:val="d2"/>
        <w:rPr>
          <w:rFonts w:eastAsia="Arial"/>
        </w:rPr>
      </w:pPr>
      <w:r w:rsidRPr="00121923">
        <w:rPr>
          <w:rFonts w:eastAsia="Arial"/>
        </w:rPr>
        <w:lastRenderedPageBreak/>
        <w:t>an otherwise unlawful use</w:t>
      </w:r>
      <w:r w:rsidR="004B5F9A" w:rsidRPr="00121923">
        <w:rPr>
          <w:rFonts w:eastAsia="Arial"/>
        </w:rPr>
        <w:t>;</w:t>
      </w:r>
    </w:p>
    <w:p w14:paraId="40E546E5" w14:textId="23DF6933" w:rsidR="00EC3FE0" w:rsidRPr="00121923" w:rsidRDefault="00EC3FE0" w:rsidP="00A96E8D">
      <w:pPr>
        <w:pStyle w:val="d2"/>
        <w:rPr>
          <w:rFonts w:eastAsia="Arial"/>
        </w:rPr>
      </w:pPr>
      <w:r w:rsidRPr="00121923">
        <w:rPr>
          <w:rFonts w:eastAsia="Arial"/>
        </w:rPr>
        <w:t xml:space="preserve">unlawful incursion onto </w:t>
      </w:r>
      <w:r w:rsidR="00D367DE" w:rsidRPr="00121923">
        <w:rPr>
          <w:rFonts w:eastAsia="Arial"/>
        </w:rPr>
        <w:t>The Fairground</w:t>
      </w:r>
      <w:r w:rsidRPr="00121923">
        <w:rPr>
          <w:rFonts w:eastAsia="Arial"/>
        </w:rPr>
        <w:t xml:space="preserve"> that prevents it from being used for its proper purpose</w:t>
      </w:r>
      <w:r w:rsidR="004B5F9A" w:rsidRPr="00121923">
        <w:rPr>
          <w:rFonts w:eastAsia="Arial"/>
        </w:rPr>
        <w:t>;</w:t>
      </w:r>
    </w:p>
    <w:p w14:paraId="36DD97E8" w14:textId="77777777" w:rsidR="00EC3FE0" w:rsidRPr="00121923" w:rsidRDefault="00EC3FE0" w:rsidP="00A96E8D">
      <w:pPr>
        <w:pStyle w:val="d2"/>
        <w:rPr>
          <w:rFonts w:eastAsia="Arial"/>
        </w:rPr>
      </w:pPr>
      <w:r w:rsidRPr="00121923">
        <w:rPr>
          <w:rFonts w:eastAsia="Arial"/>
        </w:rPr>
        <w:t>substantial damage to:</w:t>
      </w:r>
    </w:p>
    <w:p w14:paraId="6E197B84" w14:textId="69E2305A" w:rsidR="00EC3FE0" w:rsidRPr="00121923" w:rsidRDefault="00EC3FE0" w:rsidP="00C058C9">
      <w:pPr>
        <w:pStyle w:val="e2"/>
        <w:rPr>
          <w:rFonts w:eastAsia="Arial"/>
        </w:rPr>
      </w:pPr>
      <w:r w:rsidRPr="00121923">
        <w:rPr>
          <w:rFonts w:eastAsia="Arial"/>
        </w:rPr>
        <w:t xml:space="preserve">the surface of </w:t>
      </w:r>
      <w:r w:rsidR="00D367DE" w:rsidRPr="00121923">
        <w:rPr>
          <w:rFonts w:eastAsia="Arial"/>
        </w:rPr>
        <w:t>The Fairground</w:t>
      </w:r>
      <w:r w:rsidR="004B5F9A" w:rsidRPr="00121923">
        <w:rPr>
          <w:rFonts w:eastAsia="Arial"/>
        </w:rPr>
        <w:t>;</w:t>
      </w:r>
    </w:p>
    <w:p w14:paraId="62A467CB" w14:textId="4D3EDEC7" w:rsidR="00EC3FE0" w:rsidRPr="00121923" w:rsidRDefault="00EC3FE0" w:rsidP="00C058C9">
      <w:pPr>
        <w:pStyle w:val="e2"/>
        <w:rPr>
          <w:rFonts w:eastAsia="Arial"/>
        </w:rPr>
      </w:pPr>
      <w:r w:rsidRPr="00121923">
        <w:rPr>
          <w:rFonts w:eastAsia="Arial"/>
        </w:rPr>
        <w:t xml:space="preserve">trees and other vegetation on </w:t>
      </w:r>
      <w:r w:rsidR="00D367DE" w:rsidRPr="00121923">
        <w:rPr>
          <w:rFonts w:eastAsia="Arial"/>
        </w:rPr>
        <w:t>The Fairground</w:t>
      </w:r>
      <w:r w:rsidR="004B5F9A" w:rsidRPr="00121923">
        <w:rPr>
          <w:rFonts w:eastAsia="Arial"/>
        </w:rPr>
        <w:t>;</w:t>
      </w:r>
    </w:p>
    <w:p w14:paraId="582EC5DD" w14:textId="00655E83" w:rsidR="00EC3FE0" w:rsidRPr="00121923" w:rsidRDefault="00EC3FE0" w:rsidP="00C058C9">
      <w:pPr>
        <w:pStyle w:val="e2"/>
        <w:rPr>
          <w:rFonts w:eastAsia="Arial"/>
        </w:rPr>
      </w:pPr>
      <w:r w:rsidRPr="00121923">
        <w:rPr>
          <w:rFonts w:eastAsia="Arial"/>
        </w:rPr>
        <w:t>fences and boundaries</w:t>
      </w:r>
      <w:r w:rsidR="004B5F9A" w:rsidRPr="00121923">
        <w:rPr>
          <w:rFonts w:eastAsia="Arial"/>
        </w:rPr>
        <w:t>;</w:t>
      </w:r>
    </w:p>
    <w:p w14:paraId="15699770" w14:textId="002921DE" w:rsidR="00EC3FE0" w:rsidRPr="00121923" w:rsidRDefault="00EC3FE0" w:rsidP="00C058C9">
      <w:pPr>
        <w:pStyle w:val="e2"/>
        <w:rPr>
          <w:rFonts w:eastAsia="Arial"/>
        </w:rPr>
      </w:pPr>
      <w:r w:rsidRPr="00121923">
        <w:rPr>
          <w:rFonts w:eastAsia="Arial"/>
        </w:rPr>
        <w:t xml:space="preserve">any other features or equipment on </w:t>
      </w:r>
      <w:r w:rsidR="00D367DE" w:rsidRPr="00121923">
        <w:rPr>
          <w:rFonts w:eastAsia="Arial"/>
        </w:rPr>
        <w:t>The Fairground</w:t>
      </w:r>
      <w:r w:rsidR="004B5F9A" w:rsidRPr="00121923">
        <w:rPr>
          <w:rFonts w:eastAsia="Arial"/>
        </w:rPr>
        <w:t>.</w:t>
      </w:r>
    </w:p>
    <w:p w14:paraId="1A5EFB28" w14:textId="2540AB4E" w:rsidR="00A52F0D" w:rsidRPr="00121923" w:rsidRDefault="00A52F0D" w:rsidP="00A52F0D">
      <w:pPr>
        <w:pStyle w:val="c12"/>
        <w:rPr>
          <w:rFonts w:eastAsia="Arial"/>
        </w:rPr>
      </w:pPr>
      <w:r w:rsidRPr="00121923">
        <w:rPr>
          <w:rFonts w:eastAsia="Arial"/>
        </w:rPr>
        <w:t>Open fires, barbecues or other cooking facilities are not permitted</w:t>
      </w:r>
      <w:r w:rsidR="00605666">
        <w:rPr>
          <w:rFonts w:eastAsia="Arial"/>
        </w:rPr>
        <w:t xml:space="preserve"> (other than in strict accordance with a hire agreement further to </w:t>
      </w:r>
      <w:r w:rsidR="00605666">
        <w:rPr>
          <w:rFonts w:eastAsia="Arial"/>
        </w:rPr>
        <w:fldChar w:fldCharType="begin"/>
      </w:r>
      <w:r w:rsidR="00605666">
        <w:rPr>
          <w:rFonts w:eastAsia="Arial"/>
        </w:rPr>
        <w:instrText xml:space="preserve"> REF _Ref163282673 \r \h </w:instrText>
      </w:r>
      <w:r w:rsidR="00605666">
        <w:rPr>
          <w:rFonts w:eastAsia="Arial"/>
        </w:rPr>
      </w:r>
      <w:r w:rsidR="00605666">
        <w:rPr>
          <w:rFonts w:eastAsia="Arial"/>
        </w:rPr>
        <w:fldChar w:fldCharType="separate"/>
      </w:r>
      <w:r w:rsidR="00605666">
        <w:rPr>
          <w:rFonts w:eastAsia="Arial"/>
        </w:rPr>
        <w:t>6.2.10</w:t>
      </w:r>
      <w:r w:rsidR="00605666">
        <w:rPr>
          <w:rFonts w:eastAsia="Arial"/>
        </w:rPr>
        <w:fldChar w:fldCharType="end"/>
      </w:r>
      <w:r w:rsidR="00605666">
        <w:rPr>
          <w:rFonts w:eastAsia="Arial"/>
        </w:rPr>
        <w:t>)</w:t>
      </w:r>
      <w:r w:rsidRPr="00121923">
        <w:rPr>
          <w:rFonts w:eastAsia="Arial"/>
        </w:rPr>
        <w:t>.</w:t>
      </w:r>
    </w:p>
    <w:p w14:paraId="37D25D3B" w14:textId="723B1CFC" w:rsidR="00A52F0D" w:rsidRPr="00121923" w:rsidRDefault="00A52F0D" w:rsidP="00A52F0D">
      <w:pPr>
        <w:pStyle w:val="b11"/>
        <w:rPr>
          <w:rFonts w:eastAsia="Arial"/>
        </w:rPr>
      </w:pPr>
      <w:r w:rsidRPr="00121923">
        <w:rPr>
          <w:rFonts w:eastAsia="Arial"/>
        </w:rPr>
        <w:t xml:space="preserve">The </w:t>
      </w:r>
      <w:r w:rsidR="007E12EF">
        <w:rPr>
          <w:rFonts w:eastAsia="Arial"/>
        </w:rPr>
        <w:t xml:space="preserve">Fairground </w:t>
      </w:r>
      <w:r w:rsidRPr="00121923">
        <w:rPr>
          <w:rFonts w:eastAsia="Arial"/>
        </w:rPr>
        <w:t>Car Park</w:t>
      </w:r>
    </w:p>
    <w:p w14:paraId="0C604A9C" w14:textId="6F8C6CFA" w:rsidR="007E12EF" w:rsidRDefault="00FE4F64" w:rsidP="007E12EF">
      <w:pPr>
        <w:pStyle w:val="c12"/>
        <w:rPr>
          <w:rFonts w:eastAsia="Arial"/>
        </w:rPr>
      </w:pPr>
      <w:r>
        <w:rPr>
          <w:rFonts w:eastAsia="Arial"/>
        </w:rPr>
        <w:t>Subject to the Council’s requirements, t</w:t>
      </w:r>
      <w:r w:rsidR="001474D8">
        <w:rPr>
          <w:rFonts w:eastAsia="Arial"/>
        </w:rPr>
        <w:t xml:space="preserve">he car park at The Fairground is open between </w:t>
      </w:r>
      <w:r w:rsidR="003043DB">
        <w:rPr>
          <w:rFonts w:eastAsia="Arial"/>
        </w:rPr>
        <w:t>07:30</w:t>
      </w:r>
      <w:r w:rsidR="001474D8">
        <w:rPr>
          <w:rFonts w:eastAsia="Arial"/>
        </w:rPr>
        <w:t xml:space="preserve"> and </w:t>
      </w:r>
      <w:r w:rsidR="003043DB">
        <w:rPr>
          <w:rFonts w:eastAsia="Arial"/>
        </w:rPr>
        <w:t>23:59</w:t>
      </w:r>
      <w:r>
        <w:rPr>
          <w:rFonts w:eastAsia="Arial"/>
        </w:rPr>
        <w:t xml:space="preserve"> each day, </w:t>
      </w:r>
      <w:r w:rsidR="001474D8">
        <w:rPr>
          <w:rFonts w:eastAsia="Arial"/>
        </w:rPr>
        <w:t xml:space="preserve">and </w:t>
      </w:r>
      <w:r>
        <w:rPr>
          <w:rFonts w:eastAsia="Arial"/>
        </w:rPr>
        <w:t xml:space="preserve">the </w:t>
      </w:r>
      <w:r w:rsidR="001474D8">
        <w:rPr>
          <w:rFonts w:eastAsia="Arial"/>
        </w:rPr>
        <w:t>main gate onto The Street may be locked at other times.</w:t>
      </w:r>
    </w:p>
    <w:p w14:paraId="184CCBE4" w14:textId="5CF2AB22" w:rsidR="00A52F0D" w:rsidRPr="007E12EF" w:rsidRDefault="007E12EF" w:rsidP="007E12EF">
      <w:pPr>
        <w:pStyle w:val="c12"/>
        <w:rPr>
          <w:rFonts w:eastAsia="Arial"/>
        </w:rPr>
      </w:pPr>
      <w:r>
        <w:rPr>
          <w:rFonts w:eastAsia="Arial"/>
        </w:rPr>
        <w:t xml:space="preserve">Overnight parking </w:t>
      </w:r>
      <w:r w:rsidR="003043DB">
        <w:rPr>
          <w:rFonts w:eastAsia="Arial"/>
        </w:rPr>
        <w:t xml:space="preserve">(00:00 to 07:29) </w:t>
      </w:r>
      <w:r>
        <w:rPr>
          <w:rFonts w:eastAsia="Arial"/>
        </w:rPr>
        <w:t>in the car park is not permitted.</w:t>
      </w:r>
    </w:p>
    <w:p w14:paraId="37F34E64" w14:textId="60D3DD8A" w:rsidR="00FE4F64" w:rsidRDefault="00FE4F64" w:rsidP="00A52F0D">
      <w:pPr>
        <w:pStyle w:val="c12"/>
        <w:rPr>
          <w:rFonts w:eastAsia="Arial"/>
        </w:rPr>
      </w:pPr>
      <w:r>
        <w:rPr>
          <w:rFonts w:eastAsia="Arial"/>
        </w:rPr>
        <w:t>All those using the car park do so at their own risk and on the understanding that the Council accepts no responsibility for loss or damage to vehicles or other property howsoever caused.</w:t>
      </w:r>
    </w:p>
    <w:p w14:paraId="4ED8D978" w14:textId="3A1877CE" w:rsidR="001474D8" w:rsidRDefault="001474D8" w:rsidP="001474D8">
      <w:pPr>
        <w:pStyle w:val="c12"/>
        <w:rPr>
          <w:rFonts w:eastAsia="Arial"/>
        </w:rPr>
      </w:pPr>
      <w:r>
        <w:rPr>
          <w:rFonts w:eastAsia="Arial"/>
        </w:rPr>
        <w:t>No parking is permitted in front of the gates giving access to The Fairground and to the Community Centre.</w:t>
      </w:r>
    </w:p>
    <w:p w14:paraId="0AB8E2B4" w14:textId="0C271328" w:rsidR="00E535CA" w:rsidRPr="00E535CA" w:rsidRDefault="00E535CA" w:rsidP="00E535CA">
      <w:pPr>
        <w:pStyle w:val="c12"/>
        <w:rPr>
          <w:rFonts w:eastAsia="Arial"/>
        </w:rPr>
      </w:pPr>
      <w:r>
        <w:rPr>
          <w:rFonts w:eastAsia="Arial"/>
        </w:rPr>
        <w:t>No commercial activity, trading, etc is permitted in the car park without the agreement of the Council.</w:t>
      </w:r>
    </w:p>
    <w:p w14:paraId="667B07DF" w14:textId="3A874736" w:rsidR="001474D8" w:rsidRDefault="001474D8" w:rsidP="001474D8">
      <w:pPr>
        <w:pStyle w:val="c12"/>
        <w:rPr>
          <w:rFonts w:eastAsia="Arial"/>
        </w:rPr>
      </w:pPr>
      <w:r>
        <w:rPr>
          <w:rFonts w:eastAsia="Arial"/>
        </w:rPr>
        <w:t xml:space="preserve">Vehicles over 1.9m in height are not permitted in the car park without the </w:t>
      </w:r>
      <w:r w:rsidR="00E535CA">
        <w:rPr>
          <w:rFonts w:eastAsia="Arial"/>
        </w:rPr>
        <w:t xml:space="preserve">agreement </w:t>
      </w:r>
      <w:r>
        <w:rPr>
          <w:rFonts w:eastAsia="Arial"/>
        </w:rPr>
        <w:t>of the Council.</w:t>
      </w:r>
    </w:p>
    <w:p w14:paraId="66A08718" w14:textId="622829C8" w:rsidR="001474D8" w:rsidRDefault="001474D8" w:rsidP="001474D8">
      <w:pPr>
        <w:pStyle w:val="b11"/>
        <w:rPr>
          <w:rFonts w:eastAsia="Arial"/>
        </w:rPr>
      </w:pPr>
      <w:r>
        <w:rPr>
          <w:rFonts w:eastAsia="Arial"/>
        </w:rPr>
        <w:t>CCTV</w:t>
      </w:r>
    </w:p>
    <w:p w14:paraId="49B0B1F0" w14:textId="10CDDC38" w:rsidR="001474D8" w:rsidRPr="001474D8" w:rsidRDefault="001474D8" w:rsidP="001474D8">
      <w:pPr>
        <w:pStyle w:val="c12"/>
        <w:rPr>
          <w:rFonts w:eastAsia="Arial"/>
        </w:rPr>
      </w:pPr>
      <w:r>
        <w:rPr>
          <w:rFonts w:eastAsia="Arial"/>
        </w:rPr>
        <w:t>The Fairground is covered by CCTV cameras operated by the Council and subject to specific policies available via the Council’s website.</w:t>
      </w:r>
    </w:p>
    <w:p w14:paraId="0EE36999" w14:textId="35DF3B7B" w:rsidR="00EC3FE0" w:rsidRPr="00121923" w:rsidRDefault="00EC3FE0" w:rsidP="00A96E8D">
      <w:pPr>
        <w:pStyle w:val="b11"/>
        <w:rPr>
          <w:rFonts w:eastAsia="Arial"/>
        </w:rPr>
      </w:pPr>
      <w:r w:rsidRPr="00121923">
        <w:rPr>
          <w:rFonts w:eastAsia="Arial"/>
        </w:rPr>
        <w:t>Hire</w:t>
      </w:r>
      <w:r w:rsidR="00C479C3" w:rsidRPr="00121923">
        <w:rPr>
          <w:rFonts w:eastAsia="Arial"/>
        </w:rPr>
        <w:t xml:space="preserve"> Agreements</w:t>
      </w:r>
    </w:p>
    <w:p w14:paraId="379BD5BD" w14:textId="46B9C2DA" w:rsidR="00C479C3" w:rsidRPr="00121923" w:rsidRDefault="00C479C3" w:rsidP="00D367DE">
      <w:pPr>
        <w:pStyle w:val="c12"/>
        <w:rPr>
          <w:rFonts w:eastAsia="Arial"/>
        </w:rPr>
      </w:pPr>
      <w:r w:rsidRPr="00121923">
        <w:rPr>
          <w:rFonts w:eastAsia="Arial"/>
        </w:rPr>
        <w:t>The Council may from time to time hire The Fairground or part of it to a hirer on the basis of a hire agreement and upon payment of the relevant fee or fees in accordance with its schedule of fees issued annually.</w:t>
      </w:r>
    </w:p>
    <w:p w14:paraId="27DA825E" w14:textId="27379864" w:rsidR="00C479C3" w:rsidRPr="00121923" w:rsidRDefault="00C479C3" w:rsidP="00D367DE">
      <w:pPr>
        <w:pStyle w:val="c12"/>
        <w:rPr>
          <w:rFonts w:eastAsia="Arial"/>
        </w:rPr>
      </w:pPr>
      <w:r w:rsidRPr="00121923">
        <w:rPr>
          <w:rFonts w:eastAsia="Arial"/>
        </w:rPr>
        <w:t>Any hire agreement issued by the Council in relation to The Fairground will, by reference to this policy, include the terms below.</w:t>
      </w:r>
    </w:p>
    <w:p w14:paraId="4E3AD9B2" w14:textId="6B8E19A3" w:rsidR="00C479C3" w:rsidRPr="00121923" w:rsidRDefault="00C479C3" w:rsidP="00C479C3">
      <w:pPr>
        <w:pStyle w:val="b11"/>
        <w:rPr>
          <w:rFonts w:eastAsia="Arial"/>
        </w:rPr>
      </w:pPr>
      <w:r w:rsidRPr="00121923">
        <w:rPr>
          <w:rFonts w:eastAsia="Arial"/>
        </w:rPr>
        <w:t>Hire Terms</w:t>
      </w:r>
    </w:p>
    <w:p w14:paraId="50F6D07C" w14:textId="77777777" w:rsidR="00C479C3" w:rsidRPr="00121923" w:rsidRDefault="00D367DE" w:rsidP="00D367DE">
      <w:pPr>
        <w:pStyle w:val="c12"/>
        <w:rPr>
          <w:rFonts w:eastAsia="Arial"/>
        </w:rPr>
      </w:pPr>
      <w:r w:rsidRPr="00121923">
        <w:rPr>
          <w:rFonts w:eastAsia="Arial"/>
        </w:rPr>
        <w:t xml:space="preserve">The Council </w:t>
      </w:r>
      <w:r w:rsidR="00C479C3" w:rsidRPr="00121923">
        <w:rPr>
          <w:rFonts w:eastAsia="Arial"/>
        </w:rPr>
        <w:t>may at its sole option:</w:t>
      </w:r>
    </w:p>
    <w:p w14:paraId="0E8FEB48" w14:textId="77777777" w:rsidR="0036621E" w:rsidRPr="00121923" w:rsidRDefault="00D367DE" w:rsidP="00C44FB9">
      <w:pPr>
        <w:pStyle w:val="d1"/>
        <w:ind w:left="1191" w:hanging="1191"/>
        <w:rPr>
          <w:rFonts w:eastAsia="Arial"/>
        </w:rPr>
      </w:pPr>
      <w:bookmarkStart w:id="0" w:name="_Ref160606933"/>
      <w:r w:rsidRPr="00121923">
        <w:rPr>
          <w:rFonts w:eastAsia="Arial"/>
        </w:rPr>
        <w:t>cancel any planned event, including at no notice, if the condition of The Fairground makes it unsuitable for use or due to inclement weather;</w:t>
      </w:r>
      <w:bookmarkEnd w:id="0"/>
    </w:p>
    <w:p w14:paraId="0DCCCC6C" w14:textId="5A0D87C3" w:rsidR="00D367DE" w:rsidRPr="00121923" w:rsidRDefault="00D367DE" w:rsidP="0036621E">
      <w:pPr>
        <w:pStyle w:val="d1"/>
        <w:ind w:left="1191" w:hanging="1191"/>
        <w:rPr>
          <w:rFonts w:eastAsia="Arial"/>
        </w:rPr>
      </w:pPr>
      <w:r w:rsidRPr="00121923">
        <w:rPr>
          <w:rFonts w:eastAsia="Arial"/>
        </w:rPr>
        <w:lastRenderedPageBreak/>
        <w:t xml:space="preserve">instruct hirers to </w:t>
      </w:r>
      <w:r w:rsidR="0036621E" w:rsidRPr="00121923">
        <w:rPr>
          <w:rFonts w:eastAsia="Arial"/>
        </w:rPr>
        <w:t>termi</w:t>
      </w:r>
      <w:r w:rsidR="00A54CEE" w:rsidRPr="00121923">
        <w:rPr>
          <w:rFonts w:eastAsia="Arial"/>
        </w:rPr>
        <w:t>nate</w:t>
      </w:r>
      <w:r w:rsidR="0036621E" w:rsidRPr="00121923">
        <w:rPr>
          <w:rFonts w:eastAsia="Arial"/>
        </w:rPr>
        <w:t xml:space="preserve"> </w:t>
      </w:r>
      <w:r w:rsidRPr="00121923">
        <w:rPr>
          <w:rFonts w:eastAsia="Arial"/>
        </w:rPr>
        <w:t>an event if the terms of this policy or hire agreement are breached;</w:t>
      </w:r>
      <w:r w:rsidR="0036621E" w:rsidRPr="00121923">
        <w:rPr>
          <w:rFonts w:eastAsia="Arial"/>
        </w:rPr>
        <w:t xml:space="preserve"> and</w:t>
      </w:r>
    </w:p>
    <w:p w14:paraId="04CAF2A7" w14:textId="2F5E0491" w:rsidR="00D367DE" w:rsidRPr="00121923" w:rsidRDefault="00D367DE" w:rsidP="00C44FB9">
      <w:pPr>
        <w:pStyle w:val="d1"/>
        <w:ind w:left="1191" w:hanging="1191"/>
        <w:rPr>
          <w:rFonts w:eastAsia="Arial"/>
        </w:rPr>
      </w:pPr>
      <w:r w:rsidRPr="00121923">
        <w:rPr>
          <w:rFonts w:eastAsia="Arial"/>
        </w:rPr>
        <w:t xml:space="preserve">in the event of </w:t>
      </w:r>
      <w:r w:rsidR="0036621E" w:rsidRPr="00121923">
        <w:rPr>
          <w:rFonts w:eastAsia="Arial"/>
        </w:rPr>
        <w:t xml:space="preserve">such </w:t>
      </w:r>
      <w:r w:rsidRPr="00121923">
        <w:rPr>
          <w:rFonts w:eastAsia="Arial"/>
        </w:rPr>
        <w:t xml:space="preserve">cancellation </w:t>
      </w:r>
      <w:r w:rsidR="0036621E" w:rsidRPr="00121923">
        <w:rPr>
          <w:rFonts w:eastAsia="Arial"/>
        </w:rPr>
        <w:t xml:space="preserve">or termination </w:t>
      </w:r>
      <w:r w:rsidRPr="00121923">
        <w:rPr>
          <w:rFonts w:eastAsia="Arial"/>
        </w:rPr>
        <w:t xml:space="preserve">of any booking or </w:t>
      </w:r>
      <w:r w:rsidR="00A54CEE" w:rsidRPr="00121923">
        <w:rPr>
          <w:rFonts w:eastAsia="Arial"/>
        </w:rPr>
        <w:t xml:space="preserve">event </w:t>
      </w:r>
      <w:r w:rsidRPr="00121923">
        <w:rPr>
          <w:rFonts w:eastAsia="Arial"/>
        </w:rPr>
        <w:t>the Council will not be liable for any financial penalty or expense the hirer may have incurred.</w:t>
      </w:r>
    </w:p>
    <w:p w14:paraId="4556D81E" w14:textId="10C127A9" w:rsidR="00EC3FE0" w:rsidRPr="00121923" w:rsidRDefault="00A37ECD" w:rsidP="00EC3FE0">
      <w:pPr>
        <w:pStyle w:val="c12"/>
        <w:rPr>
          <w:rFonts w:eastAsia="Arial"/>
        </w:rPr>
      </w:pPr>
      <w:r w:rsidRPr="00121923">
        <w:rPr>
          <w:rFonts w:eastAsia="Arial"/>
        </w:rPr>
        <w:t>Unless specifically agreed in the hire agreement, a</w:t>
      </w:r>
      <w:r w:rsidR="00EC3FE0" w:rsidRPr="00121923">
        <w:rPr>
          <w:rFonts w:eastAsia="Arial"/>
        </w:rPr>
        <w:t>ll hirers must:</w:t>
      </w:r>
    </w:p>
    <w:p w14:paraId="2FADBFF4" w14:textId="77777777" w:rsidR="00EC3FE0" w:rsidRPr="00121923" w:rsidRDefault="00EC3FE0" w:rsidP="00A54CEE">
      <w:pPr>
        <w:pStyle w:val="d1"/>
        <w:ind w:left="1191" w:hanging="1191"/>
        <w:rPr>
          <w:rFonts w:eastAsia="Arial"/>
        </w:rPr>
      </w:pPr>
      <w:r w:rsidRPr="00121923">
        <w:rPr>
          <w:rFonts w:eastAsia="Arial"/>
        </w:rPr>
        <w:t>complete and submit a comprehensive risk assessment of the event that:</w:t>
      </w:r>
    </w:p>
    <w:p w14:paraId="37A9D14D" w14:textId="1BBB04B6" w:rsidR="00EC3FE0" w:rsidRPr="00121923" w:rsidRDefault="00EC3FE0" w:rsidP="00C058C9">
      <w:pPr>
        <w:pStyle w:val="e2"/>
        <w:rPr>
          <w:rFonts w:eastAsia="Arial"/>
        </w:rPr>
      </w:pPr>
      <w:r w:rsidRPr="00121923">
        <w:rPr>
          <w:rFonts w:eastAsia="Arial"/>
        </w:rPr>
        <w:t xml:space="preserve">includes advice from the </w:t>
      </w:r>
      <w:r w:rsidR="00A54CEE" w:rsidRPr="00121923">
        <w:rPr>
          <w:rFonts w:eastAsia="Arial"/>
        </w:rPr>
        <w:t xml:space="preserve">Safety Advisory Group, </w:t>
      </w:r>
      <w:r w:rsidRPr="00121923">
        <w:rPr>
          <w:rFonts w:eastAsia="Arial"/>
        </w:rPr>
        <w:t xml:space="preserve">Police, Fire </w:t>
      </w:r>
      <w:r w:rsidR="007E12EF">
        <w:rPr>
          <w:rFonts w:eastAsia="Arial"/>
        </w:rPr>
        <w:t xml:space="preserve">&amp; Rescue, </w:t>
      </w:r>
      <w:r w:rsidR="00A54CEE" w:rsidRPr="00121923">
        <w:rPr>
          <w:rFonts w:eastAsia="Arial"/>
        </w:rPr>
        <w:t>and/</w:t>
      </w:r>
      <w:r w:rsidRPr="00121923">
        <w:rPr>
          <w:rFonts w:eastAsia="Arial"/>
        </w:rPr>
        <w:t>or Ambulance Services as appropriate</w:t>
      </w:r>
      <w:r w:rsidR="00E30058" w:rsidRPr="00121923">
        <w:rPr>
          <w:rFonts w:eastAsia="Arial"/>
        </w:rPr>
        <w:t>;</w:t>
      </w:r>
    </w:p>
    <w:p w14:paraId="08CF52C3" w14:textId="6029FD3C" w:rsidR="00EC3FE0" w:rsidRPr="00121923" w:rsidRDefault="00EC3FE0" w:rsidP="00C058C9">
      <w:pPr>
        <w:pStyle w:val="e2"/>
        <w:rPr>
          <w:rFonts w:eastAsia="Arial"/>
        </w:rPr>
      </w:pPr>
      <w:r w:rsidRPr="00121923">
        <w:rPr>
          <w:rFonts w:eastAsia="Arial"/>
        </w:rPr>
        <w:t>sets out the ratio of stewards to be in attendance, with a minimum of 1 for every 100 attendees</w:t>
      </w:r>
      <w:r w:rsidR="00E30058" w:rsidRPr="00121923">
        <w:rPr>
          <w:rFonts w:eastAsia="Arial"/>
        </w:rPr>
        <w:t>;</w:t>
      </w:r>
    </w:p>
    <w:p w14:paraId="14A6C9E0" w14:textId="44AB0141" w:rsidR="00EC3FE0" w:rsidRPr="00121923" w:rsidRDefault="00EC3FE0" w:rsidP="00C058C9">
      <w:pPr>
        <w:pStyle w:val="e2"/>
        <w:rPr>
          <w:rFonts w:eastAsia="Arial"/>
        </w:rPr>
      </w:pPr>
      <w:r w:rsidRPr="00121923">
        <w:rPr>
          <w:rFonts w:eastAsia="Arial"/>
        </w:rPr>
        <w:t>ensure</w:t>
      </w:r>
      <w:r w:rsidR="00E30058" w:rsidRPr="00121923">
        <w:rPr>
          <w:rFonts w:eastAsia="Arial"/>
        </w:rPr>
        <w:t>s</w:t>
      </w:r>
      <w:r w:rsidRPr="00121923">
        <w:rPr>
          <w:rFonts w:eastAsia="Arial"/>
        </w:rPr>
        <w:t xml:space="preserve"> attendance of qualified first aid personnel</w:t>
      </w:r>
      <w:r w:rsidR="00E30058" w:rsidRPr="00121923">
        <w:rPr>
          <w:rFonts w:eastAsia="Arial"/>
        </w:rPr>
        <w:t>;</w:t>
      </w:r>
    </w:p>
    <w:p w14:paraId="5D9B5158" w14:textId="339C36DE" w:rsidR="00EC3FE0" w:rsidRPr="00121923" w:rsidRDefault="00EC3FE0" w:rsidP="00A54CEE">
      <w:pPr>
        <w:pStyle w:val="d1"/>
        <w:ind w:left="1191" w:hanging="1191"/>
        <w:rPr>
          <w:rFonts w:eastAsia="Arial"/>
        </w:rPr>
      </w:pPr>
      <w:r w:rsidRPr="00121923">
        <w:rPr>
          <w:rFonts w:eastAsia="Arial"/>
        </w:rPr>
        <w:t xml:space="preserve">ensure they have a minimum of £5 million public liability insurance themselves as well as for any independent attendees intending to operate vehicles, equipment or bring animals onto </w:t>
      </w:r>
      <w:r w:rsidR="00D367DE" w:rsidRPr="00121923">
        <w:rPr>
          <w:rFonts w:eastAsia="Arial"/>
        </w:rPr>
        <w:t>The Fairground</w:t>
      </w:r>
      <w:r w:rsidR="00E30058" w:rsidRPr="00121923">
        <w:rPr>
          <w:rFonts w:eastAsia="Arial"/>
        </w:rPr>
        <w:t>;</w:t>
      </w:r>
    </w:p>
    <w:p w14:paraId="2A8C74F0" w14:textId="140D7DA7" w:rsidR="00EC3FE0" w:rsidRPr="00121923" w:rsidRDefault="00EC3FE0" w:rsidP="00A54CEE">
      <w:pPr>
        <w:pStyle w:val="d1"/>
        <w:ind w:left="1191" w:hanging="1191"/>
        <w:rPr>
          <w:rFonts w:eastAsia="Arial"/>
        </w:rPr>
      </w:pPr>
      <w:r w:rsidRPr="00121923">
        <w:rPr>
          <w:rFonts w:eastAsia="Arial"/>
        </w:rPr>
        <w:t>obtain any necessary licences required for the consumption and/or sale of alcohol, performance rights, playing of music or any other matters requiring a statutory licence</w:t>
      </w:r>
      <w:r w:rsidR="00E30058" w:rsidRPr="00121923">
        <w:rPr>
          <w:rFonts w:eastAsia="Arial"/>
        </w:rPr>
        <w:t>;</w:t>
      </w:r>
    </w:p>
    <w:p w14:paraId="696ED81A" w14:textId="728132A6" w:rsidR="00EC3FE0" w:rsidRPr="00121923" w:rsidRDefault="00EC3FE0" w:rsidP="00A54CEE">
      <w:pPr>
        <w:pStyle w:val="d1"/>
        <w:ind w:left="1191" w:hanging="1191"/>
        <w:rPr>
          <w:rFonts w:eastAsia="Arial"/>
        </w:rPr>
      </w:pPr>
      <w:r w:rsidRPr="00121923">
        <w:rPr>
          <w:rFonts w:eastAsia="Arial"/>
        </w:rPr>
        <w:t>comply with instructions on location of events, vehicles, plant and/or other equipment as set out by</w:t>
      </w:r>
      <w:r w:rsidR="00CC5186" w:rsidRPr="00121923">
        <w:rPr>
          <w:rFonts w:eastAsia="Arial"/>
        </w:rPr>
        <w:t xml:space="preserve"> the Council</w:t>
      </w:r>
      <w:r w:rsidR="00E30058" w:rsidRPr="00121923">
        <w:rPr>
          <w:rFonts w:eastAsia="Arial"/>
        </w:rPr>
        <w:t>;</w:t>
      </w:r>
    </w:p>
    <w:p w14:paraId="5C655122" w14:textId="727D8B42" w:rsidR="00EC3FE0" w:rsidRPr="00121923" w:rsidRDefault="00EC3FE0" w:rsidP="00A54CEE">
      <w:pPr>
        <w:pStyle w:val="d1"/>
        <w:ind w:left="1191" w:hanging="1191"/>
        <w:rPr>
          <w:rFonts w:eastAsia="Arial"/>
        </w:rPr>
      </w:pPr>
      <w:r w:rsidRPr="00121923">
        <w:rPr>
          <w:rFonts w:eastAsia="Arial"/>
        </w:rPr>
        <w:t xml:space="preserve">take reasonable steps to minimise any damage to </w:t>
      </w:r>
      <w:r w:rsidR="00D367DE" w:rsidRPr="00121923">
        <w:rPr>
          <w:rFonts w:eastAsia="Arial"/>
        </w:rPr>
        <w:t>The Fairground</w:t>
      </w:r>
      <w:r w:rsidRPr="00121923">
        <w:rPr>
          <w:rFonts w:eastAsia="Arial"/>
        </w:rPr>
        <w:t xml:space="preserve"> surface, tree</w:t>
      </w:r>
      <w:r w:rsidR="00E30058" w:rsidRPr="00121923">
        <w:rPr>
          <w:rFonts w:eastAsia="Arial"/>
        </w:rPr>
        <w:t>s</w:t>
      </w:r>
      <w:r w:rsidRPr="00121923">
        <w:rPr>
          <w:rFonts w:eastAsia="Arial"/>
        </w:rPr>
        <w:t xml:space="preserve"> and vegetation, fences and boundaries, or other features</w:t>
      </w:r>
      <w:r w:rsidR="00E30058" w:rsidRPr="00121923">
        <w:rPr>
          <w:rFonts w:eastAsia="Arial"/>
        </w:rPr>
        <w:t>;</w:t>
      </w:r>
    </w:p>
    <w:p w14:paraId="35E67093" w14:textId="5D1B27AE" w:rsidR="00EC3FE0" w:rsidRPr="00121923" w:rsidRDefault="00EC3FE0" w:rsidP="00A54CEE">
      <w:pPr>
        <w:pStyle w:val="d1"/>
        <w:ind w:left="1191" w:hanging="1191"/>
        <w:rPr>
          <w:rFonts w:eastAsia="Arial"/>
        </w:rPr>
      </w:pPr>
      <w:r w:rsidRPr="00121923">
        <w:rPr>
          <w:rFonts w:eastAsia="Arial"/>
        </w:rPr>
        <w:t xml:space="preserve">ensure </w:t>
      </w:r>
      <w:r w:rsidR="00C44FB9" w:rsidRPr="00121923">
        <w:rPr>
          <w:rFonts w:eastAsia="Arial"/>
        </w:rPr>
        <w:t xml:space="preserve">that any </w:t>
      </w:r>
      <w:r w:rsidRPr="00121923">
        <w:rPr>
          <w:rFonts w:eastAsia="Arial"/>
        </w:rPr>
        <w:t>event cease</w:t>
      </w:r>
      <w:r w:rsidR="00C44FB9" w:rsidRPr="00121923">
        <w:rPr>
          <w:rFonts w:eastAsia="Arial"/>
        </w:rPr>
        <w:t>s</w:t>
      </w:r>
      <w:r w:rsidRPr="00121923">
        <w:rPr>
          <w:rFonts w:eastAsia="Arial"/>
        </w:rPr>
        <w:t xml:space="preserve"> by </w:t>
      </w:r>
      <w:r w:rsidR="00E30058" w:rsidRPr="00121923">
        <w:rPr>
          <w:rFonts w:eastAsia="Arial"/>
        </w:rPr>
        <w:t>23:00</w:t>
      </w:r>
      <w:r w:rsidR="00C44FB9" w:rsidRPr="00121923">
        <w:rPr>
          <w:rFonts w:eastAsia="Arial"/>
        </w:rPr>
        <w:t xml:space="preserve"> at the latest</w:t>
      </w:r>
      <w:r w:rsidR="00E30058" w:rsidRPr="00121923">
        <w:rPr>
          <w:rFonts w:eastAsia="Arial"/>
        </w:rPr>
        <w:t>;</w:t>
      </w:r>
    </w:p>
    <w:p w14:paraId="64798E78" w14:textId="22893485" w:rsidR="00EC3FE0" w:rsidRPr="00121923" w:rsidRDefault="00EC3FE0" w:rsidP="00A54CEE">
      <w:pPr>
        <w:pStyle w:val="d1"/>
        <w:ind w:left="1191" w:hanging="1191"/>
        <w:rPr>
          <w:rFonts w:eastAsia="Arial"/>
        </w:rPr>
      </w:pPr>
      <w:r w:rsidRPr="00121923">
        <w:rPr>
          <w:rFonts w:eastAsia="Arial"/>
        </w:rPr>
        <w:t xml:space="preserve">ensure the security of </w:t>
      </w:r>
      <w:r w:rsidR="00D367DE" w:rsidRPr="00121923">
        <w:rPr>
          <w:rFonts w:eastAsia="Arial"/>
        </w:rPr>
        <w:t>The Fairground</w:t>
      </w:r>
      <w:r w:rsidR="00A37ECD" w:rsidRPr="00121923">
        <w:rPr>
          <w:rFonts w:eastAsia="Arial"/>
        </w:rPr>
        <w:t xml:space="preserve"> and</w:t>
      </w:r>
      <w:r w:rsidRPr="00121923">
        <w:rPr>
          <w:rFonts w:eastAsia="Arial"/>
        </w:rPr>
        <w:t>:</w:t>
      </w:r>
    </w:p>
    <w:p w14:paraId="265B6DFB" w14:textId="31A85FBB" w:rsidR="00EC3FE0" w:rsidRPr="00121923" w:rsidRDefault="00EC3FE0" w:rsidP="00A96E8D">
      <w:pPr>
        <w:pStyle w:val="e2"/>
        <w:rPr>
          <w:rFonts w:eastAsia="Arial"/>
        </w:rPr>
      </w:pPr>
      <w:r w:rsidRPr="00121923">
        <w:rPr>
          <w:rFonts w:eastAsia="Arial"/>
        </w:rPr>
        <w:t>maintain the safety of visitors</w:t>
      </w:r>
      <w:r w:rsidR="00E30058" w:rsidRPr="00121923">
        <w:rPr>
          <w:rFonts w:eastAsia="Arial"/>
        </w:rPr>
        <w:t>;</w:t>
      </w:r>
    </w:p>
    <w:p w14:paraId="1C970E9A" w14:textId="43FFA343" w:rsidR="00EC3FE0" w:rsidRPr="00121923" w:rsidRDefault="00EC3FE0" w:rsidP="00A96E8D">
      <w:pPr>
        <w:pStyle w:val="e2"/>
        <w:rPr>
          <w:rFonts w:eastAsia="Arial"/>
        </w:rPr>
      </w:pPr>
      <w:r w:rsidRPr="00121923">
        <w:rPr>
          <w:rFonts w:eastAsia="Arial"/>
        </w:rPr>
        <w:t>prevent</w:t>
      </w:r>
      <w:r w:rsidR="00A37ECD" w:rsidRPr="00121923">
        <w:rPr>
          <w:rFonts w:eastAsia="Arial"/>
        </w:rPr>
        <w:t xml:space="preserve"> any </w:t>
      </w:r>
      <w:r w:rsidRPr="00121923">
        <w:rPr>
          <w:rFonts w:eastAsia="Arial"/>
        </w:rPr>
        <w:t xml:space="preserve">unlawful incursion onto </w:t>
      </w:r>
      <w:r w:rsidR="00D367DE" w:rsidRPr="00121923">
        <w:rPr>
          <w:rFonts w:eastAsia="Arial"/>
        </w:rPr>
        <w:t>The Fairground</w:t>
      </w:r>
      <w:r w:rsidR="00E30058" w:rsidRPr="00121923">
        <w:rPr>
          <w:rFonts w:eastAsia="Arial"/>
        </w:rPr>
        <w:t>;</w:t>
      </w:r>
    </w:p>
    <w:p w14:paraId="6A17EA4E" w14:textId="7DACE89A" w:rsidR="00EC3FE0" w:rsidRPr="00121923" w:rsidRDefault="00EC3FE0" w:rsidP="00A96E8D">
      <w:pPr>
        <w:pStyle w:val="e2"/>
        <w:rPr>
          <w:rFonts w:eastAsia="Arial"/>
        </w:rPr>
      </w:pPr>
      <w:r w:rsidRPr="00121923">
        <w:rPr>
          <w:rFonts w:eastAsia="Arial"/>
        </w:rPr>
        <w:t>ensur</w:t>
      </w:r>
      <w:r w:rsidR="00A37ECD" w:rsidRPr="00121923">
        <w:rPr>
          <w:rFonts w:eastAsia="Arial"/>
        </w:rPr>
        <w:t xml:space="preserve">e </w:t>
      </w:r>
      <w:r w:rsidRPr="00121923">
        <w:rPr>
          <w:rFonts w:eastAsia="Arial"/>
        </w:rPr>
        <w:t>entrance gates and bollards are securely locked at the end of the hire period, or overnight for events over multiple days</w:t>
      </w:r>
      <w:r w:rsidR="00E30058" w:rsidRPr="00121923">
        <w:rPr>
          <w:rFonts w:eastAsia="Arial"/>
        </w:rPr>
        <w:t>;</w:t>
      </w:r>
    </w:p>
    <w:p w14:paraId="3284B3AA" w14:textId="0F1262A0" w:rsidR="00EC3FE0" w:rsidRPr="00121923" w:rsidRDefault="00EC3FE0" w:rsidP="00A96E8D">
      <w:pPr>
        <w:pStyle w:val="e2"/>
        <w:rPr>
          <w:rFonts w:eastAsia="Arial"/>
        </w:rPr>
      </w:pPr>
      <w:r w:rsidRPr="00121923">
        <w:rPr>
          <w:rFonts w:eastAsia="Arial"/>
        </w:rPr>
        <w:t>keep safe any keys or combinations to locks during the hire period until returned to</w:t>
      </w:r>
      <w:r w:rsidR="00CC5186" w:rsidRPr="00121923">
        <w:rPr>
          <w:rFonts w:eastAsia="Arial"/>
        </w:rPr>
        <w:t xml:space="preserve"> the Council</w:t>
      </w:r>
      <w:r w:rsidR="00E30058" w:rsidRPr="00121923">
        <w:rPr>
          <w:rFonts w:eastAsia="Arial"/>
        </w:rPr>
        <w:t>;</w:t>
      </w:r>
    </w:p>
    <w:p w14:paraId="27ED47DE" w14:textId="34CE7F9A" w:rsidR="00EC3FE0" w:rsidRPr="00121923" w:rsidRDefault="00EC3FE0" w:rsidP="00A54CEE">
      <w:pPr>
        <w:pStyle w:val="d1"/>
        <w:ind w:left="1191" w:hanging="1191"/>
        <w:rPr>
          <w:rFonts w:eastAsia="Arial"/>
        </w:rPr>
      </w:pPr>
      <w:r w:rsidRPr="00121923">
        <w:rPr>
          <w:rFonts w:eastAsia="Arial"/>
        </w:rPr>
        <w:t>agree to reimburse</w:t>
      </w:r>
      <w:r w:rsidR="00CC5186" w:rsidRPr="00121923">
        <w:rPr>
          <w:rFonts w:eastAsia="Arial"/>
        </w:rPr>
        <w:t xml:space="preserve"> the Council</w:t>
      </w:r>
      <w:r w:rsidRPr="00121923">
        <w:rPr>
          <w:rFonts w:eastAsia="Arial"/>
        </w:rPr>
        <w:t xml:space="preserve"> for all costs incurred in repairing any damage caused to </w:t>
      </w:r>
      <w:r w:rsidR="00D367DE" w:rsidRPr="00121923">
        <w:rPr>
          <w:rFonts w:eastAsia="Arial"/>
        </w:rPr>
        <w:t>The Fairground</w:t>
      </w:r>
      <w:r w:rsidRPr="00121923">
        <w:rPr>
          <w:rFonts w:eastAsia="Arial"/>
        </w:rPr>
        <w:t xml:space="preserve"> or</w:t>
      </w:r>
      <w:r w:rsidR="00CC5186" w:rsidRPr="00121923">
        <w:rPr>
          <w:rFonts w:eastAsia="Arial"/>
        </w:rPr>
        <w:t xml:space="preserve"> Council</w:t>
      </w:r>
      <w:r w:rsidRPr="00121923">
        <w:rPr>
          <w:rFonts w:eastAsia="Arial"/>
        </w:rPr>
        <w:t xml:space="preserve"> property because of the event or those attending for any reason, including surface areas</w:t>
      </w:r>
      <w:r w:rsidR="00E30058" w:rsidRPr="00121923">
        <w:rPr>
          <w:rFonts w:eastAsia="Arial"/>
        </w:rPr>
        <w:t>;</w:t>
      </w:r>
    </w:p>
    <w:p w14:paraId="54EAD196" w14:textId="1F172F44" w:rsidR="00EC3FE0" w:rsidRPr="00121923" w:rsidRDefault="00EC3FE0" w:rsidP="00A54CEE">
      <w:pPr>
        <w:pStyle w:val="d1"/>
        <w:ind w:left="1191" w:hanging="1191"/>
        <w:rPr>
          <w:rFonts w:eastAsia="Arial"/>
        </w:rPr>
      </w:pPr>
      <w:r w:rsidRPr="00121923">
        <w:rPr>
          <w:rFonts w:eastAsia="Arial"/>
        </w:rPr>
        <w:t xml:space="preserve">ensure </w:t>
      </w:r>
      <w:r w:rsidR="00D367DE" w:rsidRPr="00121923">
        <w:rPr>
          <w:rFonts w:eastAsia="Arial"/>
        </w:rPr>
        <w:t>The Fairground</w:t>
      </w:r>
      <w:r w:rsidRPr="00121923">
        <w:rPr>
          <w:rFonts w:eastAsia="Arial"/>
        </w:rPr>
        <w:t xml:space="preserve"> is cleared of litter, rubbish or other items left at the end of any event and to reimburse</w:t>
      </w:r>
      <w:r w:rsidR="00CC5186" w:rsidRPr="00121923">
        <w:rPr>
          <w:rFonts w:eastAsia="Arial"/>
        </w:rPr>
        <w:t xml:space="preserve"> the Council</w:t>
      </w:r>
      <w:r w:rsidRPr="00121923">
        <w:rPr>
          <w:rFonts w:eastAsia="Arial"/>
        </w:rPr>
        <w:t xml:space="preserve"> for all costs incurred for failing to do so</w:t>
      </w:r>
      <w:r w:rsidR="00E30058" w:rsidRPr="00121923">
        <w:rPr>
          <w:rFonts w:eastAsia="Arial"/>
        </w:rPr>
        <w:t>.</w:t>
      </w:r>
    </w:p>
    <w:p w14:paraId="4E6A2A9F" w14:textId="320A22AF" w:rsidR="00A52F0D" w:rsidRPr="00121923" w:rsidRDefault="00A37ECD" w:rsidP="00AD0F82">
      <w:pPr>
        <w:pStyle w:val="d1"/>
        <w:ind w:left="1191" w:hanging="1191"/>
        <w:rPr>
          <w:rFonts w:eastAsia="Arial"/>
        </w:rPr>
      </w:pPr>
      <w:bookmarkStart w:id="1" w:name="_Ref163282673"/>
      <w:r w:rsidRPr="00121923">
        <w:rPr>
          <w:rFonts w:eastAsia="Arial"/>
        </w:rPr>
        <w:t>not</w:t>
      </w:r>
      <w:r w:rsidR="00A52F0D" w:rsidRPr="00121923">
        <w:rPr>
          <w:rFonts w:eastAsia="Arial"/>
        </w:rPr>
        <w:t xml:space="preserve"> permit the use of open fires</w:t>
      </w:r>
      <w:r w:rsidRPr="00121923">
        <w:rPr>
          <w:rFonts w:eastAsia="Arial"/>
        </w:rPr>
        <w:t xml:space="preserve">, </w:t>
      </w:r>
      <w:r w:rsidR="00A52F0D" w:rsidRPr="00121923">
        <w:rPr>
          <w:rFonts w:eastAsia="Arial"/>
        </w:rPr>
        <w:t xml:space="preserve">barbecues or other cooking facilities </w:t>
      </w:r>
      <w:r w:rsidRPr="00121923">
        <w:rPr>
          <w:rFonts w:eastAsia="Arial"/>
        </w:rPr>
        <w:t xml:space="preserve">(where </w:t>
      </w:r>
      <w:r w:rsidR="00A52F0D" w:rsidRPr="00121923">
        <w:rPr>
          <w:rFonts w:eastAsia="Arial"/>
        </w:rPr>
        <w:t xml:space="preserve">such facilities </w:t>
      </w:r>
      <w:r w:rsidRPr="00121923">
        <w:rPr>
          <w:rFonts w:eastAsia="Arial"/>
        </w:rPr>
        <w:t xml:space="preserve">are </w:t>
      </w:r>
      <w:r w:rsidR="00A52F0D" w:rsidRPr="00121923">
        <w:rPr>
          <w:rFonts w:eastAsia="Arial"/>
        </w:rPr>
        <w:t>agreed</w:t>
      </w:r>
      <w:r w:rsidRPr="00121923">
        <w:rPr>
          <w:rFonts w:eastAsia="Arial"/>
        </w:rPr>
        <w:t xml:space="preserve"> in the hire agreement</w:t>
      </w:r>
      <w:r w:rsidR="00A52F0D" w:rsidRPr="00121923">
        <w:rPr>
          <w:rFonts w:eastAsia="Arial"/>
        </w:rPr>
        <w:t xml:space="preserve"> there must be comprehensive advance plans to make good any consequential damage that may be caused</w:t>
      </w:r>
      <w:r w:rsidRPr="00121923">
        <w:rPr>
          <w:rFonts w:eastAsia="Arial"/>
        </w:rPr>
        <w:t>)</w:t>
      </w:r>
      <w:r w:rsidR="00A52F0D" w:rsidRPr="00121923">
        <w:rPr>
          <w:rFonts w:eastAsia="Arial"/>
        </w:rPr>
        <w:t>.</w:t>
      </w:r>
      <w:bookmarkEnd w:id="1"/>
    </w:p>
    <w:p w14:paraId="3D260108" w14:textId="4C9CDADC" w:rsidR="00121923" w:rsidRDefault="00121923" w:rsidP="00EC3FE0">
      <w:pPr>
        <w:pStyle w:val="c12"/>
        <w:rPr>
          <w:rFonts w:eastAsia="Arial"/>
        </w:rPr>
      </w:pPr>
      <w:r>
        <w:rPr>
          <w:rFonts w:eastAsia="Arial"/>
        </w:rPr>
        <w:t>Where a hirer gives notice cancelling an event and hire agreement</w:t>
      </w:r>
      <w:r w:rsidR="005F51B5">
        <w:rPr>
          <w:rFonts w:eastAsia="Arial"/>
        </w:rPr>
        <w:t xml:space="preserve"> at least 14 clear days before the date of the event</w:t>
      </w:r>
      <w:r>
        <w:rPr>
          <w:rFonts w:eastAsia="Arial"/>
        </w:rPr>
        <w:t xml:space="preserve">, or the Council </w:t>
      </w:r>
      <w:r w:rsidR="005F51B5">
        <w:rPr>
          <w:rFonts w:eastAsia="Arial"/>
        </w:rPr>
        <w:t>cancels</w:t>
      </w:r>
      <w:r>
        <w:rPr>
          <w:rFonts w:eastAsia="Arial"/>
        </w:rPr>
        <w:t xml:space="preserve"> an </w:t>
      </w:r>
      <w:proofErr w:type="gramStart"/>
      <w:r>
        <w:rPr>
          <w:rFonts w:eastAsia="Arial"/>
        </w:rPr>
        <w:t xml:space="preserve">event  </w:t>
      </w:r>
      <w:r w:rsidR="005F51B5">
        <w:rPr>
          <w:rFonts w:eastAsia="Arial"/>
        </w:rPr>
        <w:t>in</w:t>
      </w:r>
      <w:proofErr w:type="gramEnd"/>
      <w:r w:rsidR="005F51B5">
        <w:rPr>
          <w:rFonts w:eastAsia="Arial"/>
        </w:rPr>
        <w:t xml:space="preserve"> accordance with </w:t>
      </w:r>
      <w:r w:rsidR="005F51B5">
        <w:rPr>
          <w:rFonts w:eastAsia="Arial"/>
        </w:rPr>
        <w:fldChar w:fldCharType="begin"/>
      </w:r>
      <w:r w:rsidR="005F51B5">
        <w:rPr>
          <w:rFonts w:eastAsia="Arial"/>
        </w:rPr>
        <w:instrText xml:space="preserve"> REF _Ref160606933 \r \h </w:instrText>
      </w:r>
      <w:r w:rsidR="005F51B5">
        <w:rPr>
          <w:rFonts w:eastAsia="Arial"/>
        </w:rPr>
      </w:r>
      <w:r w:rsidR="005F51B5">
        <w:rPr>
          <w:rFonts w:eastAsia="Arial"/>
        </w:rPr>
        <w:fldChar w:fldCharType="separate"/>
      </w:r>
      <w:r w:rsidR="003043DB">
        <w:rPr>
          <w:rFonts w:eastAsia="Arial"/>
        </w:rPr>
        <w:t>6.1.1</w:t>
      </w:r>
      <w:r w:rsidR="005F51B5">
        <w:rPr>
          <w:rFonts w:eastAsia="Arial"/>
        </w:rPr>
        <w:fldChar w:fldCharType="end"/>
      </w:r>
      <w:r w:rsidR="005F51B5">
        <w:rPr>
          <w:rFonts w:eastAsia="Arial"/>
        </w:rPr>
        <w:t xml:space="preserve">, </w:t>
      </w:r>
      <w:r w:rsidR="00EC3FE0" w:rsidRPr="00121923">
        <w:rPr>
          <w:rFonts w:eastAsia="Arial"/>
        </w:rPr>
        <w:t>the hire fee will be refunded.</w:t>
      </w:r>
    </w:p>
    <w:p w14:paraId="5BC1DA0A" w14:textId="33AADE7C" w:rsidR="00EC3FE0" w:rsidRPr="00121923" w:rsidRDefault="00EC3FE0" w:rsidP="00A96E8D">
      <w:pPr>
        <w:pStyle w:val="b11"/>
        <w:rPr>
          <w:rFonts w:eastAsia="Arial"/>
        </w:rPr>
      </w:pPr>
      <w:r w:rsidRPr="00121923">
        <w:rPr>
          <w:rFonts w:eastAsia="Arial"/>
        </w:rPr>
        <w:t>Disputes</w:t>
      </w:r>
    </w:p>
    <w:p w14:paraId="78E0457A" w14:textId="71445AA3" w:rsidR="00732B5B" w:rsidRPr="003043DB" w:rsidRDefault="00EC3FE0" w:rsidP="003043DB">
      <w:pPr>
        <w:pStyle w:val="c12"/>
        <w:rPr>
          <w:rFonts w:eastAsia="Arial"/>
        </w:rPr>
      </w:pPr>
      <w:r w:rsidRPr="00121923">
        <w:rPr>
          <w:rFonts w:eastAsia="Arial"/>
        </w:rPr>
        <w:t>The Parish Clerk, in conjunction with the Chair</w:t>
      </w:r>
      <w:r w:rsidR="00121923" w:rsidRPr="00121923">
        <w:rPr>
          <w:rFonts w:eastAsia="Arial"/>
        </w:rPr>
        <w:t>man</w:t>
      </w:r>
      <w:r w:rsidRPr="00121923">
        <w:rPr>
          <w:rFonts w:eastAsia="Arial"/>
        </w:rPr>
        <w:t xml:space="preserve"> of the </w:t>
      </w:r>
      <w:r w:rsidR="00E30058" w:rsidRPr="00121923">
        <w:rPr>
          <w:rFonts w:eastAsia="Arial"/>
        </w:rPr>
        <w:t xml:space="preserve">Council’s </w:t>
      </w:r>
      <w:r w:rsidRPr="00121923">
        <w:rPr>
          <w:rFonts w:eastAsia="Arial"/>
        </w:rPr>
        <w:t xml:space="preserve">Fairground and Cemetery Committee if required (or in their absence </w:t>
      </w:r>
      <w:r w:rsidR="005F51B5">
        <w:rPr>
          <w:rFonts w:eastAsia="Arial"/>
        </w:rPr>
        <w:t xml:space="preserve">the Council </w:t>
      </w:r>
      <w:r w:rsidRPr="00121923">
        <w:rPr>
          <w:rFonts w:eastAsia="Arial"/>
        </w:rPr>
        <w:t>Chairman/Vice-Chairman), will be responsible for resolution of any disputes with hirers</w:t>
      </w:r>
      <w:r w:rsidR="005F51B5">
        <w:rPr>
          <w:rFonts w:eastAsia="Arial"/>
        </w:rPr>
        <w:t xml:space="preserve">.  </w:t>
      </w:r>
      <w:r w:rsidRPr="00121923">
        <w:rPr>
          <w:rFonts w:eastAsia="Arial"/>
        </w:rPr>
        <w:t>In cases of doubt the Clerk may refer the issue to the Council for resolution.</w:t>
      </w:r>
    </w:p>
    <w:p w14:paraId="71EACA85" w14:textId="77777777" w:rsidR="003043DB" w:rsidRDefault="003043DB">
      <w:pPr>
        <w:rPr>
          <w:rFonts w:ascii="Calibri" w:eastAsiaTheme="majorEastAsia" w:hAnsi="Calibri" w:cs="Calibri"/>
          <w:color w:val="2E74B5" w:themeColor="accent1" w:themeShade="BF"/>
        </w:rPr>
      </w:pPr>
      <w:r>
        <w:br w:type="page"/>
      </w:r>
    </w:p>
    <w:p w14:paraId="105D640D" w14:textId="4E1AB6FC" w:rsidR="004A755D" w:rsidRPr="00121923" w:rsidRDefault="004A755D" w:rsidP="001921E1">
      <w:pPr>
        <w:pStyle w:val="a3"/>
        <w:rPr>
          <w:rFonts w:ascii="Segoe UI" w:hAnsi="Segoe UI" w:cs="Segoe UI"/>
          <w:sz w:val="18"/>
          <w:szCs w:val="18"/>
        </w:rPr>
      </w:pPr>
      <w:r w:rsidRPr="00121923">
        <w:t>Document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4A755D" w:rsidRPr="00121923" w14:paraId="273F38F5" w14:textId="77777777" w:rsidTr="008F2934">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69D3F4CD" w14:textId="77777777" w:rsidR="004A755D" w:rsidRPr="00121923" w:rsidRDefault="004A755D" w:rsidP="008F2934">
            <w:pPr>
              <w:jc w:val="center"/>
              <w:textAlignment w:val="baseline"/>
              <w:rPr>
                <w:rFonts w:ascii="Calibri" w:hAnsi="Calibri" w:cs="Calibri"/>
                <w:sz w:val="20"/>
                <w:szCs w:val="20"/>
                <w:lang w:eastAsia="en-GB"/>
              </w:rPr>
            </w:pPr>
            <w:r w:rsidRPr="00121923">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635184" w14:textId="77777777" w:rsidR="004A755D" w:rsidRPr="00121923" w:rsidRDefault="004A755D" w:rsidP="008F2934">
            <w:pPr>
              <w:jc w:val="center"/>
              <w:textAlignment w:val="baseline"/>
              <w:rPr>
                <w:rFonts w:ascii="Calibri" w:hAnsi="Calibri" w:cs="Calibri"/>
                <w:sz w:val="20"/>
                <w:szCs w:val="20"/>
                <w:lang w:eastAsia="en-GB"/>
              </w:rPr>
            </w:pPr>
            <w:r w:rsidRPr="00121923">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143ADDCB" w14:textId="77777777" w:rsidR="004A755D" w:rsidRPr="00121923" w:rsidRDefault="004A755D" w:rsidP="008F2934">
            <w:pPr>
              <w:jc w:val="center"/>
              <w:textAlignment w:val="baseline"/>
              <w:rPr>
                <w:rFonts w:ascii="Calibri" w:hAnsi="Calibri" w:cs="Calibri"/>
                <w:sz w:val="20"/>
                <w:szCs w:val="20"/>
                <w:lang w:eastAsia="en-GB"/>
              </w:rPr>
            </w:pPr>
            <w:r w:rsidRPr="00121923">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315B6800" w14:textId="77777777" w:rsidR="004A755D" w:rsidRPr="00121923" w:rsidRDefault="004A755D" w:rsidP="008F2934">
            <w:pPr>
              <w:jc w:val="center"/>
              <w:textAlignment w:val="baseline"/>
              <w:rPr>
                <w:rFonts w:ascii="Calibri" w:hAnsi="Calibri" w:cs="Calibri"/>
                <w:sz w:val="20"/>
                <w:szCs w:val="20"/>
                <w:lang w:eastAsia="en-GB"/>
              </w:rPr>
            </w:pPr>
            <w:r w:rsidRPr="00121923">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B184C5" w14:textId="77777777" w:rsidR="004A755D" w:rsidRPr="00121923" w:rsidRDefault="004A755D" w:rsidP="008F2934">
            <w:pPr>
              <w:jc w:val="center"/>
              <w:textAlignment w:val="baseline"/>
              <w:rPr>
                <w:rFonts w:ascii="Calibri" w:hAnsi="Calibri" w:cs="Calibri"/>
                <w:sz w:val="20"/>
                <w:szCs w:val="20"/>
                <w:lang w:eastAsia="en-GB"/>
              </w:rPr>
            </w:pPr>
            <w:r w:rsidRPr="00121923">
              <w:rPr>
                <w:rFonts w:ascii="Calibri" w:hAnsi="Calibri" w:cs="Calibri"/>
                <w:sz w:val="20"/>
                <w:szCs w:val="20"/>
                <w:lang w:eastAsia="en-GB"/>
              </w:rPr>
              <w:t>Approved</w:t>
            </w:r>
          </w:p>
        </w:tc>
      </w:tr>
      <w:tr w:rsidR="004A755D" w:rsidRPr="00121923" w14:paraId="7841AB14" w14:textId="77777777" w:rsidTr="008F2934">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3F78DC1B" w14:textId="77777777" w:rsidR="004A755D" w:rsidRPr="00121923" w:rsidRDefault="004A755D" w:rsidP="008F2934">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AA0CE21" w14:textId="77777777" w:rsidR="004A755D" w:rsidRPr="00121923" w:rsidRDefault="004A755D" w:rsidP="008F2934">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2610850F" w14:textId="77777777" w:rsidR="004A755D" w:rsidRPr="00121923" w:rsidRDefault="004A755D" w:rsidP="008F2934">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62CD4559" w14:textId="77777777" w:rsidR="004A755D" w:rsidRPr="00121923" w:rsidRDefault="004A755D" w:rsidP="008F2934">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7EA4A4F" w14:textId="77777777" w:rsidR="004A755D" w:rsidRPr="00121923" w:rsidRDefault="004A755D" w:rsidP="008F2934">
            <w:pPr>
              <w:jc w:val="center"/>
              <w:textAlignment w:val="baseline"/>
              <w:rPr>
                <w:rFonts w:ascii="Calibri" w:hAnsi="Calibri" w:cs="Calibri"/>
                <w:sz w:val="20"/>
                <w:szCs w:val="20"/>
                <w:lang w:eastAsia="en-GB"/>
              </w:rPr>
            </w:pPr>
            <w:r w:rsidRPr="00121923">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231B6E0" w14:textId="77777777" w:rsidR="004A755D" w:rsidRPr="00121923" w:rsidRDefault="004A755D" w:rsidP="008F2934">
            <w:pPr>
              <w:jc w:val="center"/>
              <w:textAlignment w:val="baseline"/>
              <w:rPr>
                <w:rFonts w:ascii="Calibri" w:hAnsi="Calibri" w:cs="Calibri"/>
                <w:sz w:val="20"/>
                <w:szCs w:val="20"/>
                <w:lang w:eastAsia="en-GB"/>
              </w:rPr>
            </w:pPr>
            <w:r w:rsidRPr="00121923">
              <w:rPr>
                <w:rFonts w:ascii="Calibri" w:hAnsi="Calibri" w:cs="Calibri"/>
                <w:sz w:val="20"/>
                <w:szCs w:val="20"/>
                <w:lang w:eastAsia="en-GB"/>
              </w:rPr>
              <w:t>By</w:t>
            </w:r>
          </w:p>
        </w:tc>
      </w:tr>
      <w:tr w:rsidR="00A058E6" w:rsidRPr="00121923" w14:paraId="2650BC4C"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A4D1A47" w14:textId="2378448E" w:rsidR="00A058E6" w:rsidRPr="00121923" w:rsidRDefault="00A058E6" w:rsidP="00A058E6">
            <w:pPr>
              <w:jc w:val="center"/>
              <w:textAlignment w:val="baseline"/>
              <w:rPr>
                <w:rFonts w:ascii="Calibri" w:hAnsi="Calibri" w:cs="Calibri"/>
                <w:sz w:val="20"/>
                <w:szCs w:val="20"/>
                <w:lang w:eastAsia="en-GB"/>
              </w:rPr>
            </w:pPr>
            <w:r w:rsidRPr="00121923">
              <w:rPr>
                <w:rFonts w:ascii="Calibri" w:hAnsi="Calibri" w:cs="Calibri"/>
                <w:sz w:val="20"/>
                <w:szCs w:val="20"/>
                <w:lang w:eastAsia="en-GB"/>
              </w:rPr>
              <w:t>0.1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AF5BA95" w14:textId="57EAD3A0" w:rsidR="00A058E6" w:rsidRPr="00121923" w:rsidRDefault="00A058E6" w:rsidP="00A058E6">
            <w:pPr>
              <w:jc w:val="center"/>
              <w:textAlignment w:val="baseline"/>
              <w:rPr>
                <w:rFonts w:ascii="Calibri" w:hAnsi="Calibri" w:cs="Calibri"/>
                <w:sz w:val="20"/>
                <w:szCs w:val="20"/>
                <w:lang w:eastAsia="en-GB"/>
              </w:rPr>
            </w:pPr>
            <w:r w:rsidRPr="00121923">
              <w:rPr>
                <w:rFonts w:ascii="Calibri" w:hAnsi="Calibri" w:cs="Calibri"/>
                <w:sz w:val="20"/>
                <w:szCs w:val="20"/>
                <w:lang w:eastAsia="en-GB"/>
              </w:rPr>
              <w:t>25/02/24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003C716" w14:textId="66C58B5F" w:rsidR="00A058E6" w:rsidRPr="00121923" w:rsidRDefault="00A058E6" w:rsidP="00A058E6">
            <w:pPr>
              <w:textAlignment w:val="baseline"/>
              <w:rPr>
                <w:rFonts w:ascii="Calibri" w:hAnsi="Calibri" w:cs="Calibri"/>
                <w:sz w:val="20"/>
                <w:szCs w:val="20"/>
                <w:lang w:eastAsia="en-GB"/>
              </w:rPr>
            </w:pPr>
            <w:r w:rsidRPr="00121923">
              <w:rPr>
                <w:rFonts w:ascii="Calibri" w:hAnsi="Calibri" w:cs="Calibri"/>
                <w:sz w:val="20"/>
                <w:szCs w:val="20"/>
                <w:lang w:eastAsia="en-GB"/>
              </w:rPr>
              <w:t>H Geary</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BF9727B" w14:textId="4380AB14" w:rsidR="00A058E6" w:rsidRPr="00121923" w:rsidRDefault="00A058E6" w:rsidP="00A058E6">
            <w:pPr>
              <w:textAlignment w:val="baseline"/>
              <w:rPr>
                <w:rFonts w:ascii="Calibri" w:hAnsi="Calibri" w:cs="Calibri"/>
                <w:sz w:val="20"/>
                <w:szCs w:val="20"/>
                <w:lang w:eastAsia="en-GB"/>
              </w:rPr>
            </w:pPr>
            <w:r w:rsidRPr="00121923">
              <w:rPr>
                <w:rFonts w:ascii="Calibri" w:hAnsi="Calibri" w:cs="Calibri"/>
                <w:sz w:val="20"/>
                <w:szCs w:val="20"/>
                <w:lang w:eastAsia="en-GB"/>
              </w:rPr>
              <w:t>Initial draft</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BA9AA34" w14:textId="77777777" w:rsidR="00A058E6" w:rsidRPr="00121923" w:rsidRDefault="00A058E6" w:rsidP="00A058E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6F37EB4" w14:textId="77777777" w:rsidR="00A058E6" w:rsidRPr="00121923" w:rsidRDefault="00A058E6" w:rsidP="00A058E6">
            <w:pPr>
              <w:textAlignment w:val="baseline"/>
              <w:rPr>
                <w:rFonts w:ascii="Calibri" w:hAnsi="Calibri" w:cs="Calibri"/>
                <w:sz w:val="20"/>
                <w:szCs w:val="20"/>
                <w:lang w:eastAsia="en-GB"/>
              </w:rPr>
            </w:pPr>
          </w:p>
        </w:tc>
      </w:tr>
      <w:tr w:rsidR="00A058E6" w:rsidRPr="00121923" w14:paraId="1ECE92B6"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2548196" w14:textId="3A3009DD" w:rsidR="00A058E6" w:rsidRPr="00121923" w:rsidRDefault="00A058E6" w:rsidP="00A058E6">
            <w:pPr>
              <w:jc w:val="center"/>
              <w:textAlignment w:val="baseline"/>
              <w:rPr>
                <w:rFonts w:ascii="Calibri" w:hAnsi="Calibri" w:cs="Calibri"/>
                <w:sz w:val="20"/>
                <w:szCs w:val="20"/>
                <w:lang w:eastAsia="en-GB"/>
              </w:rPr>
            </w:pPr>
            <w:r w:rsidRPr="00121923">
              <w:rPr>
                <w:rFonts w:ascii="Calibri" w:hAnsi="Calibri" w:cs="Calibri"/>
                <w:sz w:val="20"/>
                <w:szCs w:val="20"/>
                <w:lang w:eastAsia="en-GB"/>
              </w:rPr>
              <w:t>0.2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EFC0006" w14:textId="5FF736D4" w:rsidR="00A058E6" w:rsidRPr="00121923" w:rsidRDefault="00A058E6" w:rsidP="00A058E6">
            <w:pPr>
              <w:jc w:val="center"/>
              <w:textAlignment w:val="baseline"/>
              <w:rPr>
                <w:rFonts w:ascii="Calibri" w:hAnsi="Calibri" w:cs="Calibri"/>
                <w:sz w:val="20"/>
                <w:szCs w:val="20"/>
                <w:lang w:eastAsia="en-GB"/>
              </w:rPr>
            </w:pPr>
            <w:r w:rsidRPr="00121923">
              <w:rPr>
                <w:rFonts w:ascii="Calibri" w:hAnsi="Calibri" w:cs="Calibri"/>
                <w:sz w:val="20"/>
                <w:szCs w:val="20"/>
                <w:lang w:eastAsia="en-GB"/>
              </w:rPr>
              <w:t>04/03/24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499F0A7" w14:textId="29FF5129" w:rsidR="00A058E6" w:rsidRPr="00121923" w:rsidRDefault="00A058E6" w:rsidP="00A058E6">
            <w:pPr>
              <w:textAlignment w:val="baseline"/>
              <w:rPr>
                <w:rFonts w:ascii="Calibri" w:hAnsi="Calibri" w:cs="Calibri"/>
                <w:sz w:val="20"/>
                <w:szCs w:val="20"/>
                <w:lang w:eastAsia="en-GB"/>
              </w:rPr>
            </w:pPr>
            <w:r w:rsidRPr="00121923">
              <w:rPr>
                <w:rFonts w:ascii="Calibri" w:hAnsi="Calibri" w:cs="Calibri"/>
                <w:sz w:val="20"/>
                <w:szCs w:val="20"/>
                <w:lang w:eastAsia="en-GB"/>
              </w:rPr>
              <w:t>H Geary/L Hannawin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0B1F4A2" w14:textId="1E67DE47" w:rsidR="00A058E6" w:rsidRPr="00121923" w:rsidRDefault="00CC5186" w:rsidP="00A058E6">
            <w:pPr>
              <w:textAlignment w:val="baseline"/>
              <w:rPr>
                <w:rFonts w:ascii="Calibri" w:hAnsi="Calibri" w:cs="Calibri"/>
                <w:sz w:val="20"/>
                <w:szCs w:val="20"/>
                <w:lang w:eastAsia="en-GB"/>
              </w:rPr>
            </w:pPr>
            <w:r w:rsidRPr="00121923">
              <w:rPr>
                <w:rFonts w:ascii="Calibri" w:hAnsi="Calibri" w:cs="Calibri"/>
                <w:sz w:val="20"/>
                <w:szCs w:val="20"/>
                <w:lang w:eastAsia="en-GB"/>
              </w:rPr>
              <w:t>M</w:t>
            </w:r>
            <w:r w:rsidR="00A058E6" w:rsidRPr="00121923">
              <w:rPr>
                <w:rFonts w:ascii="Calibri" w:hAnsi="Calibri" w:cs="Calibri"/>
                <w:sz w:val="20"/>
                <w:szCs w:val="20"/>
                <w:lang w:eastAsia="en-GB"/>
              </w:rPr>
              <w:t>inor edits and corrections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02CD03" w14:textId="77777777" w:rsidR="00A058E6" w:rsidRPr="00121923" w:rsidRDefault="00A058E6" w:rsidP="00A058E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7F9D9E" w14:textId="77777777" w:rsidR="00A058E6" w:rsidRPr="00121923" w:rsidRDefault="00A058E6" w:rsidP="00A058E6">
            <w:pPr>
              <w:textAlignment w:val="baseline"/>
              <w:rPr>
                <w:rFonts w:ascii="Calibri" w:hAnsi="Calibri" w:cs="Calibri"/>
                <w:sz w:val="20"/>
                <w:szCs w:val="20"/>
                <w:lang w:eastAsia="en-GB"/>
              </w:rPr>
            </w:pPr>
          </w:p>
        </w:tc>
      </w:tr>
      <w:tr w:rsidR="00A058E6" w:rsidRPr="00121923" w14:paraId="19B8A265"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5DF2190" w14:textId="5B71E10D" w:rsidR="00A058E6" w:rsidRPr="00121923" w:rsidRDefault="008172A1" w:rsidP="00A058E6">
            <w:pPr>
              <w:jc w:val="center"/>
              <w:textAlignment w:val="baseline"/>
              <w:rPr>
                <w:rFonts w:ascii="Calibri" w:hAnsi="Calibri" w:cs="Calibri"/>
                <w:sz w:val="20"/>
                <w:szCs w:val="20"/>
                <w:lang w:eastAsia="en-GB"/>
              </w:rPr>
            </w:pPr>
            <w:r w:rsidRPr="00121923">
              <w:rPr>
                <w:rFonts w:ascii="Calibri" w:hAnsi="Calibri" w:cs="Calibri"/>
                <w:sz w:val="20"/>
                <w:szCs w:val="20"/>
                <w:lang w:eastAsia="en-GB"/>
              </w:rPr>
              <w:t>0.3</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C177C2A" w14:textId="0ED69DC1" w:rsidR="00A058E6" w:rsidRPr="00121923" w:rsidRDefault="008172A1" w:rsidP="00A058E6">
            <w:pPr>
              <w:jc w:val="center"/>
              <w:textAlignment w:val="baseline"/>
              <w:rPr>
                <w:rFonts w:ascii="Calibri" w:hAnsi="Calibri" w:cs="Calibri"/>
                <w:sz w:val="20"/>
                <w:szCs w:val="20"/>
                <w:lang w:eastAsia="en-GB"/>
              </w:rPr>
            </w:pPr>
            <w:r w:rsidRPr="00121923">
              <w:rPr>
                <w:rFonts w:ascii="Calibri" w:hAnsi="Calibri" w:cs="Calibri"/>
                <w:sz w:val="20"/>
                <w:szCs w:val="20"/>
                <w:lang w:eastAsia="en-GB"/>
              </w:rPr>
              <w:t>06/0</w:t>
            </w:r>
            <w:r w:rsidR="003043DB">
              <w:rPr>
                <w:rFonts w:ascii="Calibri" w:hAnsi="Calibri" w:cs="Calibri"/>
                <w:sz w:val="20"/>
                <w:szCs w:val="20"/>
                <w:lang w:eastAsia="en-GB"/>
              </w:rPr>
              <w:t>3</w:t>
            </w:r>
            <w:r w:rsidRPr="00121923">
              <w:rPr>
                <w:rFonts w:ascii="Calibri" w:hAnsi="Calibri" w:cs="Calibri"/>
                <w:sz w:val="20"/>
                <w:szCs w:val="20"/>
                <w:lang w:eastAsia="en-GB"/>
              </w:rPr>
              <w:t>/24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C030BA1" w14:textId="64B28BB2" w:rsidR="00A058E6" w:rsidRPr="00121923" w:rsidRDefault="008172A1" w:rsidP="00A058E6">
            <w:pPr>
              <w:textAlignment w:val="baseline"/>
              <w:rPr>
                <w:rFonts w:ascii="Calibri" w:hAnsi="Calibri" w:cs="Calibri"/>
                <w:sz w:val="20"/>
                <w:szCs w:val="20"/>
                <w:lang w:eastAsia="en-GB"/>
              </w:rPr>
            </w:pPr>
            <w:r w:rsidRPr="00121923">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BE21E6B" w14:textId="5A952290" w:rsidR="00A058E6" w:rsidRPr="00121923" w:rsidRDefault="003043DB" w:rsidP="00A058E6">
            <w:pPr>
              <w:textAlignment w:val="baseline"/>
              <w:rPr>
                <w:rFonts w:ascii="Calibri" w:hAnsi="Calibri" w:cs="Calibri"/>
                <w:sz w:val="20"/>
                <w:szCs w:val="20"/>
                <w:lang w:eastAsia="en-GB"/>
              </w:rPr>
            </w:pPr>
            <w:r>
              <w:rPr>
                <w:rFonts w:ascii="Calibri" w:hAnsi="Calibri" w:cs="Calibri"/>
                <w:sz w:val="20"/>
                <w:szCs w:val="20"/>
                <w:lang w:eastAsia="en-GB"/>
              </w:rPr>
              <w:t>Formatting and edits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4CB5BD52" w14:textId="1B437FD9" w:rsidR="00A058E6" w:rsidRPr="00121923" w:rsidRDefault="00A058E6" w:rsidP="00A058E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32CD372" w14:textId="18233F63" w:rsidR="00A058E6" w:rsidRPr="00121923" w:rsidRDefault="00A058E6" w:rsidP="00A058E6">
            <w:pPr>
              <w:textAlignment w:val="baseline"/>
              <w:rPr>
                <w:rFonts w:ascii="Calibri" w:hAnsi="Calibri" w:cs="Calibri"/>
                <w:sz w:val="20"/>
                <w:szCs w:val="20"/>
                <w:lang w:eastAsia="en-GB"/>
              </w:rPr>
            </w:pPr>
          </w:p>
        </w:tc>
      </w:tr>
      <w:tr w:rsidR="00A058E6" w:rsidRPr="00121923" w14:paraId="62857787"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B3AB868" w14:textId="5DAB034A" w:rsidR="00A058E6" w:rsidRPr="00121923" w:rsidRDefault="003043DB" w:rsidP="00A058E6">
            <w:pPr>
              <w:jc w:val="center"/>
              <w:textAlignment w:val="baseline"/>
              <w:rPr>
                <w:rFonts w:ascii="Calibri" w:hAnsi="Calibri" w:cs="Calibri"/>
                <w:sz w:val="20"/>
                <w:szCs w:val="20"/>
                <w:lang w:eastAsia="en-GB"/>
              </w:rPr>
            </w:pPr>
            <w:r>
              <w:rPr>
                <w:rFonts w:ascii="Calibri" w:hAnsi="Calibri" w:cs="Calibri"/>
                <w:sz w:val="20"/>
                <w:szCs w:val="20"/>
                <w:lang w:eastAsia="en-GB"/>
              </w:rPr>
              <w:t>0.4</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6C16510" w14:textId="62927BB5" w:rsidR="00A058E6" w:rsidRPr="00121923" w:rsidRDefault="003043DB" w:rsidP="00A058E6">
            <w:pPr>
              <w:jc w:val="center"/>
              <w:textAlignment w:val="baseline"/>
              <w:rPr>
                <w:rFonts w:ascii="Calibri" w:hAnsi="Calibri" w:cs="Calibri"/>
                <w:sz w:val="20"/>
                <w:szCs w:val="20"/>
                <w:lang w:eastAsia="en-GB"/>
              </w:rPr>
            </w:pPr>
            <w:r>
              <w:rPr>
                <w:rFonts w:ascii="Calibri" w:hAnsi="Calibri" w:cs="Calibri"/>
                <w:sz w:val="20"/>
                <w:szCs w:val="20"/>
                <w:lang w:eastAsia="en-GB"/>
              </w:rPr>
              <w:t>05/04/24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44F1D9B" w14:textId="2035544F" w:rsidR="00A058E6" w:rsidRPr="00121923" w:rsidRDefault="003043DB" w:rsidP="00A058E6">
            <w:pPr>
              <w:textAlignment w:val="baseline"/>
              <w:rPr>
                <w:rFonts w:ascii="Calibri" w:hAnsi="Calibri" w:cs="Calibri"/>
                <w:sz w:val="20"/>
                <w:szCs w:val="20"/>
                <w:lang w:eastAsia="en-GB"/>
              </w:rPr>
            </w:pPr>
            <w:r w:rsidRPr="00121923">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A2FBAD2" w14:textId="5956C663" w:rsidR="00A058E6" w:rsidRPr="00121923" w:rsidRDefault="003043DB" w:rsidP="00A058E6">
            <w:pPr>
              <w:textAlignment w:val="baseline"/>
              <w:rPr>
                <w:rFonts w:ascii="Calibri" w:hAnsi="Calibri" w:cs="Calibri"/>
                <w:sz w:val="20"/>
                <w:szCs w:val="20"/>
                <w:lang w:eastAsia="en-GB"/>
              </w:rPr>
            </w:pPr>
            <w:r>
              <w:rPr>
                <w:rFonts w:ascii="Calibri" w:hAnsi="Calibri" w:cs="Calibri"/>
                <w:sz w:val="20"/>
                <w:szCs w:val="20"/>
                <w:lang w:eastAsia="en-GB"/>
              </w:rPr>
              <w:t>Further edits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41ED957" w14:textId="77777777" w:rsidR="00A058E6" w:rsidRPr="00121923" w:rsidRDefault="00A058E6" w:rsidP="00A058E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84AA49" w14:textId="77777777" w:rsidR="00A058E6" w:rsidRPr="00121923" w:rsidRDefault="00A058E6" w:rsidP="00A058E6">
            <w:pPr>
              <w:textAlignment w:val="baseline"/>
              <w:rPr>
                <w:rFonts w:ascii="Calibri" w:hAnsi="Calibri" w:cs="Calibri"/>
                <w:sz w:val="20"/>
                <w:szCs w:val="20"/>
                <w:lang w:eastAsia="en-GB"/>
              </w:rPr>
            </w:pPr>
          </w:p>
        </w:tc>
      </w:tr>
      <w:tr w:rsidR="00A058E6" w:rsidRPr="00121923" w14:paraId="0C2F4C55"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75B0C" w14:textId="489ACD7B" w:rsidR="00A058E6" w:rsidRPr="00121923" w:rsidRDefault="009436DB" w:rsidP="00A058E6">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CAF82" w14:textId="34693B29" w:rsidR="00A058E6" w:rsidRPr="00121923" w:rsidRDefault="00917950" w:rsidP="00A058E6">
            <w:pPr>
              <w:jc w:val="center"/>
              <w:textAlignment w:val="baseline"/>
              <w:rPr>
                <w:rFonts w:ascii="Calibri" w:hAnsi="Calibri" w:cs="Calibri"/>
                <w:sz w:val="20"/>
                <w:szCs w:val="20"/>
                <w:lang w:eastAsia="en-GB"/>
              </w:rPr>
            </w:pPr>
            <w:r>
              <w:rPr>
                <w:rFonts w:ascii="Calibri" w:hAnsi="Calibri" w:cs="Calibri"/>
                <w:sz w:val="20"/>
                <w:szCs w:val="20"/>
                <w:lang w:eastAsia="en-GB"/>
              </w:rPr>
              <w:t>11/04/24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5C108" w14:textId="77777777" w:rsidR="00A058E6" w:rsidRPr="00121923" w:rsidRDefault="00A058E6" w:rsidP="00A058E6">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B0939" w14:textId="1D1929B3" w:rsidR="00A058E6" w:rsidRPr="00121923" w:rsidRDefault="00917950" w:rsidP="00A058E6">
            <w:pPr>
              <w:textAlignment w:val="baseline"/>
              <w:rPr>
                <w:rFonts w:ascii="Calibri" w:hAnsi="Calibri" w:cs="Calibri"/>
                <w:sz w:val="20"/>
                <w:szCs w:val="20"/>
                <w:lang w:eastAsia="en-GB"/>
              </w:rPr>
            </w:pPr>
            <w:r>
              <w:rPr>
                <w:rFonts w:ascii="Calibri" w:hAnsi="Calibri" w:cs="Calibri"/>
                <w:sz w:val="20"/>
                <w:szCs w:val="20"/>
                <w:lang w:eastAsia="en-GB"/>
              </w:rPr>
              <w:t>Approved</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DCE30" w14:textId="2219CA02" w:rsidR="00A058E6" w:rsidRPr="00121923" w:rsidRDefault="00917950" w:rsidP="00A058E6">
            <w:pPr>
              <w:textAlignment w:val="baseline"/>
              <w:rPr>
                <w:rFonts w:ascii="Calibri" w:hAnsi="Calibri" w:cs="Calibri"/>
                <w:sz w:val="20"/>
                <w:szCs w:val="20"/>
                <w:lang w:eastAsia="en-GB"/>
              </w:rPr>
            </w:pPr>
            <w:r>
              <w:rPr>
                <w:rFonts w:ascii="Calibri" w:hAnsi="Calibri" w:cs="Calibri"/>
                <w:sz w:val="20"/>
                <w:szCs w:val="20"/>
                <w:lang w:eastAsia="en-GB"/>
              </w:rPr>
              <w:t>11/04/24</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BD24A" w14:textId="0669F161" w:rsidR="00A058E6" w:rsidRPr="00121923" w:rsidRDefault="00917950" w:rsidP="00A058E6">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A058E6" w:rsidRPr="00121923" w14:paraId="551F22B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D901E7E" w14:textId="77777777" w:rsidR="00A058E6" w:rsidRPr="00121923" w:rsidRDefault="00A058E6" w:rsidP="00A058E6">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CEE716E" w14:textId="77777777" w:rsidR="00A058E6" w:rsidRPr="00121923" w:rsidRDefault="00A058E6" w:rsidP="00A058E6">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28288DE" w14:textId="77777777" w:rsidR="00A058E6" w:rsidRPr="00121923" w:rsidRDefault="00A058E6" w:rsidP="00A058E6">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4C96286" w14:textId="77777777" w:rsidR="00A058E6" w:rsidRPr="00121923" w:rsidRDefault="00A058E6" w:rsidP="00A058E6">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D57929" w14:textId="77777777" w:rsidR="00A058E6" w:rsidRPr="00121923" w:rsidRDefault="00A058E6" w:rsidP="00A058E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495E281" w14:textId="77777777" w:rsidR="00A058E6" w:rsidRPr="00121923" w:rsidRDefault="00A058E6" w:rsidP="00A058E6">
            <w:pPr>
              <w:textAlignment w:val="baseline"/>
              <w:rPr>
                <w:rFonts w:ascii="Calibri" w:hAnsi="Calibri" w:cs="Calibri"/>
                <w:sz w:val="20"/>
                <w:szCs w:val="20"/>
                <w:lang w:eastAsia="en-GB"/>
              </w:rPr>
            </w:pPr>
          </w:p>
        </w:tc>
      </w:tr>
      <w:tr w:rsidR="00A058E6" w:rsidRPr="00121923" w14:paraId="02E5382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68394A2" w14:textId="77777777" w:rsidR="00A058E6" w:rsidRPr="00121923" w:rsidRDefault="00A058E6" w:rsidP="00A058E6">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0E9CFA3" w14:textId="77777777" w:rsidR="00A058E6" w:rsidRPr="00121923" w:rsidRDefault="00A058E6" w:rsidP="00A058E6">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4CF7050" w14:textId="77777777" w:rsidR="00A058E6" w:rsidRPr="00121923" w:rsidRDefault="00A058E6" w:rsidP="00A058E6">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5148D91" w14:textId="77777777" w:rsidR="00A058E6" w:rsidRPr="00121923" w:rsidRDefault="00A058E6" w:rsidP="00A058E6">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087F214" w14:textId="77777777" w:rsidR="00A058E6" w:rsidRPr="00121923" w:rsidRDefault="00A058E6" w:rsidP="00A058E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A5ED383" w14:textId="77777777" w:rsidR="00A058E6" w:rsidRPr="00121923" w:rsidRDefault="00A058E6" w:rsidP="00A058E6">
            <w:pPr>
              <w:textAlignment w:val="baseline"/>
              <w:rPr>
                <w:rFonts w:ascii="Calibri" w:hAnsi="Calibri" w:cs="Calibri"/>
                <w:sz w:val="20"/>
                <w:szCs w:val="20"/>
                <w:lang w:eastAsia="en-GB"/>
              </w:rPr>
            </w:pPr>
          </w:p>
        </w:tc>
      </w:tr>
      <w:tr w:rsidR="00A058E6" w:rsidRPr="00121923" w14:paraId="1C001C6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EA84221" w14:textId="77777777" w:rsidR="00A058E6" w:rsidRPr="00121923" w:rsidRDefault="00A058E6" w:rsidP="00A058E6">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7FDBF8A" w14:textId="77777777" w:rsidR="00A058E6" w:rsidRPr="00121923" w:rsidRDefault="00A058E6" w:rsidP="00A058E6">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CA9C98E" w14:textId="77777777" w:rsidR="00A058E6" w:rsidRPr="00121923" w:rsidRDefault="00A058E6" w:rsidP="00A058E6">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8A61DD0" w14:textId="77777777" w:rsidR="00A058E6" w:rsidRPr="00121923" w:rsidRDefault="00A058E6" w:rsidP="00A058E6">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7D26424" w14:textId="77777777" w:rsidR="00A058E6" w:rsidRPr="00121923" w:rsidRDefault="00A058E6" w:rsidP="00A058E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D58A008" w14:textId="77777777" w:rsidR="00A058E6" w:rsidRPr="00121923" w:rsidRDefault="00A058E6" w:rsidP="00A058E6">
            <w:pPr>
              <w:textAlignment w:val="baseline"/>
              <w:rPr>
                <w:rFonts w:ascii="Calibri" w:hAnsi="Calibri" w:cs="Calibri"/>
                <w:sz w:val="20"/>
                <w:szCs w:val="20"/>
                <w:lang w:eastAsia="en-GB"/>
              </w:rPr>
            </w:pPr>
          </w:p>
        </w:tc>
      </w:tr>
      <w:tr w:rsidR="00A058E6" w:rsidRPr="00121923" w14:paraId="3EE988D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B4EC940" w14:textId="77777777" w:rsidR="00A058E6" w:rsidRPr="00121923" w:rsidRDefault="00A058E6" w:rsidP="00A058E6">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88B85AD" w14:textId="77777777" w:rsidR="00A058E6" w:rsidRPr="00121923" w:rsidRDefault="00A058E6" w:rsidP="00A058E6">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B940722" w14:textId="77777777" w:rsidR="00A058E6" w:rsidRPr="00121923" w:rsidRDefault="00A058E6" w:rsidP="00A058E6">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8E24931" w14:textId="77777777" w:rsidR="00A058E6" w:rsidRPr="00121923" w:rsidRDefault="00A058E6" w:rsidP="00A058E6">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1EAC3A" w14:textId="77777777" w:rsidR="00A058E6" w:rsidRPr="00121923" w:rsidRDefault="00A058E6" w:rsidP="00A058E6">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FC1F53A" w14:textId="77777777" w:rsidR="00A058E6" w:rsidRPr="00121923" w:rsidRDefault="00A058E6" w:rsidP="00A058E6">
            <w:pPr>
              <w:textAlignment w:val="baseline"/>
              <w:rPr>
                <w:rFonts w:ascii="Calibri" w:hAnsi="Calibri" w:cs="Calibri"/>
                <w:sz w:val="20"/>
                <w:szCs w:val="20"/>
                <w:lang w:eastAsia="en-GB"/>
              </w:rPr>
            </w:pPr>
          </w:p>
        </w:tc>
      </w:tr>
    </w:tbl>
    <w:p w14:paraId="6B125991" w14:textId="6944D543" w:rsidR="003667A0" w:rsidRPr="00CC30DB" w:rsidRDefault="003667A0" w:rsidP="004A755D">
      <w:pPr>
        <w:rPr>
          <w:rFonts w:ascii="Calibri" w:hAnsi="Calibri" w:cs="Calibri"/>
          <w:sz w:val="20"/>
          <w:szCs w:val="20"/>
        </w:rPr>
      </w:pPr>
    </w:p>
    <w:sectPr w:rsidR="003667A0" w:rsidRPr="00CC30DB" w:rsidSect="00FB464B">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DF707" w14:textId="77777777" w:rsidR="00FB464B" w:rsidRPr="00121923" w:rsidRDefault="00FB464B" w:rsidP="00290181">
      <w:r w:rsidRPr="00121923">
        <w:separator/>
      </w:r>
    </w:p>
  </w:endnote>
  <w:endnote w:type="continuationSeparator" w:id="0">
    <w:p w14:paraId="36FFD095" w14:textId="77777777" w:rsidR="00FB464B" w:rsidRPr="00121923" w:rsidRDefault="00FB464B" w:rsidP="00290181">
      <w:r w:rsidRPr="001219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079BA" w14:textId="77777777" w:rsidR="00FB464B" w:rsidRPr="00121923" w:rsidRDefault="00FB464B" w:rsidP="00290181">
      <w:r w:rsidRPr="00121923">
        <w:separator/>
      </w:r>
    </w:p>
  </w:footnote>
  <w:footnote w:type="continuationSeparator" w:id="0">
    <w:p w14:paraId="2DB5D25C" w14:textId="77777777" w:rsidR="00FB464B" w:rsidRPr="00121923" w:rsidRDefault="00FB464B" w:rsidP="00290181">
      <w:r w:rsidRPr="0012192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A4343"/>
    <w:multiLevelType w:val="hybridMultilevel"/>
    <w:tmpl w:val="7AA47644"/>
    <w:lvl w:ilvl="0" w:tplc="ABE89642">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A7E6D19"/>
    <w:multiLevelType w:val="hybridMultilevel"/>
    <w:tmpl w:val="D26E8158"/>
    <w:lvl w:ilvl="0" w:tplc="A48AE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54F15"/>
    <w:multiLevelType w:val="multilevel"/>
    <w:tmpl w:val="F4C25462"/>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4160EE"/>
    <w:multiLevelType w:val="hybridMultilevel"/>
    <w:tmpl w:val="023C2778"/>
    <w:lvl w:ilvl="0" w:tplc="7CE00A7A">
      <w:start w:val="1"/>
      <w:numFmt w:val="bullet"/>
      <w:pStyle w:val="c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5"/>
  </w:num>
  <w:num w:numId="2" w16cid:durableId="75900210">
    <w:abstractNumId w:val="11"/>
  </w:num>
  <w:num w:numId="3" w16cid:durableId="628820031">
    <w:abstractNumId w:val="0"/>
  </w:num>
  <w:num w:numId="4" w16cid:durableId="65305510">
    <w:abstractNumId w:val="10"/>
  </w:num>
  <w:num w:numId="5" w16cid:durableId="1853571127">
    <w:abstractNumId w:val="13"/>
  </w:num>
  <w:num w:numId="6" w16cid:durableId="153618035">
    <w:abstractNumId w:val="3"/>
  </w:num>
  <w:num w:numId="7" w16cid:durableId="2126386532">
    <w:abstractNumId w:val="2"/>
  </w:num>
  <w:num w:numId="8" w16cid:durableId="509563969">
    <w:abstractNumId w:val="8"/>
  </w:num>
  <w:num w:numId="9" w16cid:durableId="1975209152">
    <w:abstractNumId w:val="18"/>
  </w:num>
  <w:num w:numId="10" w16cid:durableId="2080664893">
    <w:abstractNumId w:val="17"/>
  </w:num>
  <w:num w:numId="11" w16cid:durableId="1289968407">
    <w:abstractNumId w:val="19"/>
  </w:num>
  <w:num w:numId="12" w16cid:durableId="354961607">
    <w:abstractNumId w:val="16"/>
  </w:num>
  <w:num w:numId="13" w16cid:durableId="421875787">
    <w:abstractNumId w:val="4"/>
  </w:num>
  <w:num w:numId="14" w16cid:durableId="939989382">
    <w:abstractNumId w:val="9"/>
  </w:num>
  <w:num w:numId="15" w16cid:durableId="1994482163">
    <w:abstractNumId w:val="20"/>
  </w:num>
  <w:num w:numId="16" w16cid:durableId="566115047">
    <w:abstractNumId w:val="1"/>
  </w:num>
  <w:num w:numId="17" w16cid:durableId="648021891">
    <w:abstractNumId w:val="12"/>
  </w:num>
  <w:num w:numId="18" w16cid:durableId="422452539">
    <w:abstractNumId w:val="5"/>
  </w:num>
  <w:num w:numId="19" w16cid:durableId="19596605">
    <w:abstractNumId w:val="6"/>
  </w:num>
  <w:num w:numId="20" w16cid:durableId="1817254717">
    <w:abstractNumId w:val="7"/>
  </w:num>
  <w:num w:numId="21" w16cid:durableId="1742631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0"/>
  </w:num>
  <w:num w:numId="23" w16cid:durableId="13676332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4183485">
    <w:abstractNumId w:val="14"/>
  </w:num>
  <w:num w:numId="25" w16cid:durableId="1061565017">
    <w:abstractNumId w:val="10"/>
  </w:num>
  <w:num w:numId="26" w16cid:durableId="1743749027">
    <w:abstractNumId w:val="10"/>
  </w:num>
  <w:num w:numId="27" w16cid:durableId="616255688">
    <w:abstractNumId w:val="10"/>
  </w:num>
  <w:num w:numId="28" w16cid:durableId="1504589885">
    <w:abstractNumId w:val="10"/>
  </w:num>
  <w:num w:numId="29" w16cid:durableId="1491142288">
    <w:abstractNumId w:val="10"/>
  </w:num>
  <w:num w:numId="30" w16cid:durableId="1730033456">
    <w:abstractNumId w:val="10"/>
  </w:num>
  <w:num w:numId="31" w16cid:durableId="1709835064">
    <w:abstractNumId w:val="10"/>
  </w:num>
  <w:num w:numId="32" w16cid:durableId="1141462631">
    <w:abstractNumId w:val="10"/>
  </w:num>
  <w:num w:numId="33" w16cid:durableId="390201806">
    <w:abstractNumId w:val="10"/>
  </w:num>
  <w:num w:numId="34" w16cid:durableId="197702465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5295E"/>
    <w:rsid w:val="000604BA"/>
    <w:rsid w:val="00064AD1"/>
    <w:rsid w:val="00081F60"/>
    <w:rsid w:val="000A2EAD"/>
    <w:rsid w:val="000C2573"/>
    <w:rsid w:val="000C2A6B"/>
    <w:rsid w:val="000D4D6D"/>
    <w:rsid w:val="00101AF1"/>
    <w:rsid w:val="001060F9"/>
    <w:rsid w:val="001153F1"/>
    <w:rsid w:val="00121923"/>
    <w:rsid w:val="00135AA9"/>
    <w:rsid w:val="001410AA"/>
    <w:rsid w:val="001433FF"/>
    <w:rsid w:val="001460BC"/>
    <w:rsid w:val="001471EF"/>
    <w:rsid w:val="001474D8"/>
    <w:rsid w:val="0016546F"/>
    <w:rsid w:val="00167A06"/>
    <w:rsid w:val="0017207E"/>
    <w:rsid w:val="00182DEC"/>
    <w:rsid w:val="00184EE9"/>
    <w:rsid w:val="001921E1"/>
    <w:rsid w:val="00192888"/>
    <w:rsid w:val="001A1666"/>
    <w:rsid w:val="001B2AF4"/>
    <w:rsid w:val="001E0076"/>
    <w:rsid w:val="001F6C29"/>
    <w:rsid w:val="00202327"/>
    <w:rsid w:val="00243162"/>
    <w:rsid w:val="00244458"/>
    <w:rsid w:val="00254A20"/>
    <w:rsid w:val="0027751F"/>
    <w:rsid w:val="00290181"/>
    <w:rsid w:val="002A01DB"/>
    <w:rsid w:val="002A1257"/>
    <w:rsid w:val="002B5D8C"/>
    <w:rsid w:val="002E7289"/>
    <w:rsid w:val="003043DB"/>
    <w:rsid w:val="00316123"/>
    <w:rsid w:val="00344060"/>
    <w:rsid w:val="0036621E"/>
    <w:rsid w:val="003665A0"/>
    <w:rsid w:val="003667A0"/>
    <w:rsid w:val="00366F3C"/>
    <w:rsid w:val="003701B9"/>
    <w:rsid w:val="003B23C4"/>
    <w:rsid w:val="003D7ED6"/>
    <w:rsid w:val="003E4810"/>
    <w:rsid w:val="004029C5"/>
    <w:rsid w:val="004065FE"/>
    <w:rsid w:val="00445E0F"/>
    <w:rsid w:val="0044694A"/>
    <w:rsid w:val="00460B69"/>
    <w:rsid w:val="004625D3"/>
    <w:rsid w:val="00492E02"/>
    <w:rsid w:val="00495A72"/>
    <w:rsid w:val="00496883"/>
    <w:rsid w:val="004A755D"/>
    <w:rsid w:val="004B5F9A"/>
    <w:rsid w:val="004E06C9"/>
    <w:rsid w:val="005170EE"/>
    <w:rsid w:val="00524132"/>
    <w:rsid w:val="005345D1"/>
    <w:rsid w:val="00536E47"/>
    <w:rsid w:val="00564A9D"/>
    <w:rsid w:val="00570BC8"/>
    <w:rsid w:val="00581C80"/>
    <w:rsid w:val="00581CD7"/>
    <w:rsid w:val="005E4626"/>
    <w:rsid w:val="005F51B5"/>
    <w:rsid w:val="005F653C"/>
    <w:rsid w:val="00600BE3"/>
    <w:rsid w:val="006039B6"/>
    <w:rsid w:val="00605666"/>
    <w:rsid w:val="0061611B"/>
    <w:rsid w:val="006179C5"/>
    <w:rsid w:val="0062758C"/>
    <w:rsid w:val="006305DE"/>
    <w:rsid w:val="0065433F"/>
    <w:rsid w:val="00655740"/>
    <w:rsid w:val="00664D8F"/>
    <w:rsid w:val="00667650"/>
    <w:rsid w:val="00682C18"/>
    <w:rsid w:val="0069384E"/>
    <w:rsid w:val="006D6C10"/>
    <w:rsid w:val="00727514"/>
    <w:rsid w:val="00732B5B"/>
    <w:rsid w:val="00734858"/>
    <w:rsid w:val="007705B9"/>
    <w:rsid w:val="00790D7B"/>
    <w:rsid w:val="007A0792"/>
    <w:rsid w:val="007D0DED"/>
    <w:rsid w:val="007D1A8B"/>
    <w:rsid w:val="007D3C43"/>
    <w:rsid w:val="007E12EF"/>
    <w:rsid w:val="007E651E"/>
    <w:rsid w:val="00802F6C"/>
    <w:rsid w:val="0080683A"/>
    <w:rsid w:val="008172A1"/>
    <w:rsid w:val="00841623"/>
    <w:rsid w:val="00845067"/>
    <w:rsid w:val="008529EB"/>
    <w:rsid w:val="00886741"/>
    <w:rsid w:val="008A56B6"/>
    <w:rsid w:val="00902D55"/>
    <w:rsid w:val="009032A2"/>
    <w:rsid w:val="00915AF5"/>
    <w:rsid w:val="00917950"/>
    <w:rsid w:val="009235CF"/>
    <w:rsid w:val="00923A48"/>
    <w:rsid w:val="00927AB5"/>
    <w:rsid w:val="00936046"/>
    <w:rsid w:val="009436DB"/>
    <w:rsid w:val="00963939"/>
    <w:rsid w:val="009664B3"/>
    <w:rsid w:val="00967441"/>
    <w:rsid w:val="00975278"/>
    <w:rsid w:val="00981E80"/>
    <w:rsid w:val="009A5147"/>
    <w:rsid w:val="009C37DA"/>
    <w:rsid w:val="009C57C7"/>
    <w:rsid w:val="009D09A8"/>
    <w:rsid w:val="009D1248"/>
    <w:rsid w:val="009E00BB"/>
    <w:rsid w:val="00A058E6"/>
    <w:rsid w:val="00A37ECD"/>
    <w:rsid w:val="00A42B95"/>
    <w:rsid w:val="00A4389A"/>
    <w:rsid w:val="00A52F0D"/>
    <w:rsid w:val="00A54CEE"/>
    <w:rsid w:val="00A56187"/>
    <w:rsid w:val="00A6459C"/>
    <w:rsid w:val="00A7040A"/>
    <w:rsid w:val="00A71205"/>
    <w:rsid w:val="00A76502"/>
    <w:rsid w:val="00A77BBB"/>
    <w:rsid w:val="00A823A7"/>
    <w:rsid w:val="00A85963"/>
    <w:rsid w:val="00A938D2"/>
    <w:rsid w:val="00A96E8D"/>
    <w:rsid w:val="00AA09DF"/>
    <w:rsid w:val="00AA5255"/>
    <w:rsid w:val="00AD6A56"/>
    <w:rsid w:val="00B06F59"/>
    <w:rsid w:val="00B52D0C"/>
    <w:rsid w:val="00B65485"/>
    <w:rsid w:val="00BA16F5"/>
    <w:rsid w:val="00BB1C5A"/>
    <w:rsid w:val="00BB1DE4"/>
    <w:rsid w:val="00BB491C"/>
    <w:rsid w:val="00BC2A92"/>
    <w:rsid w:val="00BE6905"/>
    <w:rsid w:val="00C058C9"/>
    <w:rsid w:val="00C102C8"/>
    <w:rsid w:val="00C135EF"/>
    <w:rsid w:val="00C377A7"/>
    <w:rsid w:val="00C37F4E"/>
    <w:rsid w:val="00C44FB9"/>
    <w:rsid w:val="00C479C3"/>
    <w:rsid w:val="00C60271"/>
    <w:rsid w:val="00C74EB5"/>
    <w:rsid w:val="00C80700"/>
    <w:rsid w:val="00C87A85"/>
    <w:rsid w:val="00C90C0D"/>
    <w:rsid w:val="00CB0A0F"/>
    <w:rsid w:val="00CC30DB"/>
    <w:rsid w:val="00CC5186"/>
    <w:rsid w:val="00CD3670"/>
    <w:rsid w:val="00CE2F2E"/>
    <w:rsid w:val="00CE40C7"/>
    <w:rsid w:val="00CE54FC"/>
    <w:rsid w:val="00CE7FB0"/>
    <w:rsid w:val="00CF0025"/>
    <w:rsid w:val="00CF541F"/>
    <w:rsid w:val="00D04C95"/>
    <w:rsid w:val="00D10769"/>
    <w:rsid w:val="00D129D3"/>
    <w:rsid w:val="00D13B20"/>
    <w:rsid w:val="00D25993"/>
    <w:rsid w:val="00D367DE"/>
    <w:rsid w:val="00D42D54"/>
    <w:rsid w:val="00D45860"/>
    <w:rsid w:val="00D57935"/>
    <w:rsid w:val="00D74F28"/>
    <w:rsid w:val="00DC1E26"/>
    <w:rsid w:val="00DE12A3"/>
    <w:rsid w:val="00DE1753"/>
    <w:rsid w:val="00E22879"/>
    <w:rsid w:val="00E23C70"/>
    <w:rsid w:val="00E30058"/>
    <w:rsid w:val="00E36270"/>
    <w:rsid w:val="00E37860"/>
    <w:rsid w:val="00E535CA"/>
    <w:rsid w:val="00E753D5"/>
    <w:rsid w:val="00E90B6A"/>
    <w:rsid w:val="00EA0C29"/>
    <w:rsid w:val="00EA7BFE"/>
    <w:rsid w:val="00EB21D3"/>
    <w:rsid w:val="00EC3FE0"/>
    <w:rsid w:val="00ED64F6"/>
    <w:rsid w:val="00EF582B"/>
    <w:rsid w:val="00EF5E3B"/>
    <w:rsid w:val="00F0081D"/>
    <w:rsid w:val="00F00E4D"/>
    <w:rsid w:val="00F33C8A"/>
    <w:rsid w:val="00F54A77"/>
    <w:rsid w:val="00F63494"/>
    <w:rsid w:val="00F76730"/>
    <w:rsid w:val="00F94928"/>
    <w:rsid w:val="00F95E79"/>
    <w:rsid w:val="00FB464B"/>
    <w:rsid w:val="00FD320F"/>
    <w:rsid w:val="00FD519F"/>
    <w:rsid w:val="00FD590F"/>
    <w:rsid w:val="00FE4F64"/>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1921E1"/>
    <w:pPr>
      <w:numPr>
        <w:numId w:val="18"/>
      </w:numPr>
      <w:spacing w:before="120" w:after="120"/>
      <w:ind w:left="397" w:hanging="397"/>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1921E1"/>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45E0F"/>
    <w:pPr>
      <w:numPr>
        <w:ilvl w:val="3"/>
        <w:numId w:val="22"/>
      </w:numPr>
      <w:spacing w:before="120" w:after="120"/>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1921E1"/>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445E0F"/>
    <w:rPr>
      <w:rFonts w:ascii="Calibri" w:eastAsia="Times New Roman" w:hAnsi="Calibri" w:cs="Arial"/>
      <w:sz w:val="24"/>
      <w:szCs w:val="24"/>
      <w:lang w:eastAsia="en-GB"/>
    </w:rPr>
  </w:style>
  <w:style w:type="paragraph" w:customStyle="1" w:styleId="a2">
    <w:name w:val="a2"/>
    <w:basedOn w:val="a1"/>
    <w:link w:val="a2Char"/>
    <w:qFormat/>
    <w:rsid w:val="001921E1"/>
    <w:pPr>
      <w:jc w:val="both"/>
    </w:pPr>
    <w:rPr>
      <w:rFonts w:eastAsia="Arial"/>
      <w:b w:val="0"/>
      <w:bCs w:val="0"/>
      <w:sz w:val="32"/>
      <w:szCs w:val="32"/>
    </w:rPr>
  </w:style>
  <w:style w:type="character" w:customStyle="1" w:styleId="e2Char">
    <w:name w:val="e2 Char"/>
    <w:basedOn w:val="d1Char"/>
    <w:link w:val="e2"/>
    <w:rsid w:val="001921E1"/>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1921E1"/>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1921E1"/>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1921E1"/>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1921E1"/>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1921E1"/>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570BC8"/>
    <w:pPr>
      <w:numPr>
        <w:numId w:val="24"/>
      </w:numPr>
      <w:spacing w:before="120" w:after="120"/>
      <w:ind w:left="794" w:hanging="397"/>
      <w:jc w:val="both"/>
    </w:pPr>
    <w:rPr>
      <w:rFonts w:ascii="Calibri" w:hAnsi="Calibri"/>
    </w:rPr>
  </w:style>
  <w:style w:type="character" w:customStyle="1" w:styleId="c2Char">
    <w:name w:val="c2 Char"/>
    <w:basedOn w:val="b1L1tChar"/>
    <w:link w:val="c2"/>
    <w:rsid w:val="00570BC8"/>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1921E1"/>
    <w:pPr>
      <w:numPr>
        <w:ilvl w:val="4"/>
        <w:numId w:val="22"/>
      </w:numPr>
      <w:ind w:left="1191" w:hanging="397"/>
    </w:pPr>
  </w:style>
  <w:style w:type="character" w:customStyle="1" w:styleId="d2Char">
    <w:name w:val="d2 Char"/>
    <w:basedOn w:val="e2Char"/>
    <w:link w:val="d2"/>
    <w:rsid w:val="001921E1"/>
    <w:rPr>
      <w:rFonts w:ascii="Calibri" w:eastAsia="Times New Roman" w:hAnsi="Calibri" w:cs="Arial"/>
      <w:spacing w:val="-3"/>
      <w:sz w:val="24"/>
      <w:szCs w:val="24"/>
      <w:lang w:eastAsia="en-GB"/>
    </w:rPr>
  </w:style>
  <w:style w:type="paragraph" w:customStyle="1" w:styleId="e1">
    <w:name w:val="e1"/>
    <w:basedOn w:val="e1L4n"/>
    <w:link w:val="e1Char"/>
    <w:qFormat/>
    <w:rsid w:val="001921E1"/>
    <w:pPr>
      <w:ind w:left="1588" w:hanging="1588"/>
      <w:outlineLvl w:val="4"/>
    </w:pPr>
  </w:style>
  <w:style w:type="character" w:customStyle="1" w:styleId="e1Char">
    <w:name w:val="e1 Char"/>
    <w:basedOn w:val="e1L4nChar"/>
    <w:link w:val="e1"/>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1921E1"/>
    <w:pPr>
      <w:spacing w:before="120" w:after="120"/>
      <w:jc w:val="both"/>
    </w:pPr>
    <w:rPr>
      <w:rFonts w:ascii="Calibri" w:hAnsi="Calibri" w:cs="Calibri"/>
    </w:rPr>
  </w:style>
  <w:style w:type="character" w:customStyle="1" w:styleId="a4Char">
    <w:name w:val="a4 Char"/>
    <w:basedOn w:val="c2Char"/>
    <w:link w:val="a4"/>
    <w:rsid w:val="001921E1"/>
    <w:rPr>
      <w:rFonts w:ascii="Calibri" w:eastAsia="Times New Roman" w:hAnsi="Calibri" w:cs="Calibri"/>
      <w:b w:val="0"/>
      <w:bCs w:val="0"/>
      <w:color w:val="2E74B5" w:themeColor="accent1" w:themeShade="BF"/>
      <w:sz w:val="24"/>
      <w:szCs w:val="24"/>
      <w:lang w:val="en-US" w:eastAsia="en-GB"/>
    </w:rPr>
  </w:style>
  <w:style w:type="paragraph" w:customStyle="1" w:styleId="b11">
    <w:name w:val="b1.1"/>
    <w:basedOn w:val="Heading4"/>
    <w:link w:val="b11Char"/>
    <w:qFormat/>
    <w:rsid w:val="001921E1"/>
    <w:pPr>
      <w:numPr>
        <w:numId w:val="22"/>
      </w:numPr>
      <w:spacing w:after="120"/>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1921E1"/>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1921E1"/>
    <w:pPr>
      <w:spacing w:before="120" w:after="120"/>
      <w:ind w:left="397"/>
      <w:jc w:val="both"/>
    </w:pPr>
    <w:rPr>
      <w:rFonts w:ascii="Calibri" w:hAnsi="Calibri" w:cs="Calibri"/>
      <w:color w:val="2E74B5" w:themeColor="accent1" w:themeShade="BF"/>
    </w:rPr>
  </w:style>
  <w:style w:type="character" w:customStyle="1" w:styleId="b3Char">
    <w:name w:val="b3 Char"/>
    <w:basedOn w:val="b11Char"/>
    <w:link w:val="b3"/>
    <w:rsid w:val="001921E1"/>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1921E1"/>
    <w:pPr>
      <w:spacing w:before="120" w:after="120"/>
      <w:ind w:left="397"/>
      <w:jc w:val="both"/>
    </w:pPr>
    <w:rPr>
      <w:rFonts w:ascii="Calibri" w:hAnsi="Calibri"/>
    </w:rPr>
  </w:style>
  <w:style w:type="character" w:customStyle="1" w:styleId="b4Char">
    <w:name w:val="b4 Char"/>
    <w:basedOn w:val="c2Char"/>
    <w:link w:val="b4"/>
    <w:rsid w:val="001921E1"/>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link w:val="c12Char"/>
    <w:qFormat/>
    <w:rsid w:val="001474D8"/>
    <w:pPr>
      <w:numPr>
        <w:ilvl w:val="1"/>
        <w:numId w:val="22"/>
      </w:numPr>
      <w:spacing w:before="120" w:after="120"/>
      <w:ind w:left="794" w:hanging="794"/>
      <w:jc w:val="both"/>
      <w:outlineLvl w:val="2"/>
    </w:pPr>
    <w:rPr>
      <w:rFonts w:ascii="Calibri" w:eastAsia="Times New Roman" w:hAnsi="Calibri" w:cs="Arial"/>
      <w:bCs/>
      <w:iCs/>
      <w:sz w:val="24"/>
      <w:szCs w:val="26"/>
    </w:rPr>
  </w:style>
  <w:style w:type="character" w:customStyle="1" w:styleId="c12Char">
    <w:name w:val="c1.2 Char"/>
    <w:basedOn w:val="c2L2bChar"/>
    <w:link w:val="c12"/>
    <w:rsid w:val="001474D8"/>
    <w:rPr>
      <w:rFonts w:ascii="Calibri" w:eastAsia="Times New Roman" w:hAnsi="Calibri" w:cs="Arial"/>
      <w:bCs/>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1921E1"/>
    <w:pPr>
      <w:ind w:left="1191"/>
    </w:pPr>
  </w:style>
  <w:style w:type="character" w:customStyle="1" w:styleId="d3Char">
    <w:name w:val="d3 Char"/>
    <w:basedOn w:val="c3Char"/>
    <w:link w:val="d3"/>
    <w:rsid w:val="001921E1"/>
    <w:rPr>
      <w:rFonts w:ascii="Calibri" w:eastAsia="Times New Roman" w:hAnsi="Calibri" w:cs="Arial"/>
      <w:bCs w:val="0"/>
      <w:iCs w:val="0"/>
      <w:sz w:val="24"/>
      <w:szCs w:val="24"/>
      <w:lang w:eastAsia="en-GB"/>
    </w:rPr>
  </w:style>
  <w:style w:type="paragraph" w:customStyle="1" w:styleId="e3">
    <w:name w:val="e3"/>
    <w:basedOn w:val="e1"/>
    <w:link w:val="e3Char"/>
    <w:qFormat/>
    <w:rsid w:val="001921E1"/>
    <w:pPr>
      <w:numPr>
        <w:ilvl w:val="0"/>
        <w:numId w:val="0"/>
      </w:numPr>
      <w:ind w:left="1588"/>
      <w:outlineLvl w:val="9"/>
    </w:pPr>
  </w:style>
  <w:style w:type="character" w:customStyle="1" w:styleId="e3Char">
    <w:name w:val="e3 Char"/>
    <w:basedOn w:val="e1Char"/>
    <w:link w:val="e3"/>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1921E1"/>
    <w:pPr>
      <w:ind w:left="1985"/>
    </w:pPr>
  </w:style>
  <w:style w:type="character" w:customStyle="1" w:styleId="f2Char">
    <w:name w:val="f2 Char"/>
    <w:basedOn w:val="e2Char"/>
    <w:link w:val="f2"/>
    <w:rsid w:val="001921E1"/>
    <w:rPr>
      <w:rFonts w:ascii="Calibri" w:eastAsia="Times New Roman" w:hAnsi="Calibri" w:cs="Calibri"/>
      <w:spacing w:val="-3"/>
      <w:sz w:val="24"/>
      <w:szCs w:val="24"/>
      <w:lang w:eastAsia="en-GB"/>
    </w:rPr>
  </w:style>
  <w:style w:type="paragraph" w:customStyle="1" w:styleId="f1">
    <w:name w:val="f1"/>
    <w:basedOn w:val="e2"/>
    <w:link w:val="f1Char"/>
    <w:qFormat/>
    <w:rsid w:val="001921E1"/>
    <w:pPr>
      <w:numPr>
        <w:ilvl w:val="7"/>
      </w:numPr>
      <w:tabs>
        <w:tab w:val="clear" w:pos="1588"/>
        <w:tab w:val="left" w:pos="1985"/>
      </w:tabs>
      <w:ind w:left="1985" w:hanging="1985"/>
      <w:outlineLvl w:val="5"/>
    </w:pPr>
  </w:style>
  <w:style w:type="character" w:customStyle="1" w:styleId="f1Char">
    <w:name w:val="f1 Char"/>
    <w:basedOn w:val="e2Char"/>
    <w:link w:val="f1"/>
    <w:rsid w:val="001921E1"/>
    <w:rPr>
      <w:rFonts w:ascii="Calibri" w:eastAsia="Times New Roman" w:hAnsi="Calibri" w:cs="Calibri"/>
      <w:spacing w:val="-3"/>
      <w:sz w:val="24"/>
      <w:szCs w:val="24"/>
      <w:lang w:eastAsia="en-GB"/>
    </w:rPr>
  </w:style>
  <w:style w:type="paragraph" w:customStyle="1" w:styleId="f3">
    <w:name w:val="f3"/>
    <w:basedOn w:val="f1"/>
    <w:link w:val="f3Char"/>
    <w:qFormat/>
    <w:rsid w:val="001921E1"/>
    <w:pPr>
      <w:numPr>
        <w:ilvl w:val="0"/>
        <w:numId w:val="0"/>
      </w:numPr>
      <w:ind w:left="1985"/>
      <w:outlineLvl w:val="9"/>
    </w:pPr>
  </w:style>
  <w:style w:type="character" w:customStyle="1" w:styleId="f3Char">
    <w:name w:val="f3 Char"/>
    <w:basedOn w:val="f1Char"/>
    <w:link w:val="f3"/>
    <w:rsid w:val="001921E1"/>
    <w:rPr>
      <w:rFonts w:ascii="Calibri" w:eastAsia="Times New Roman" w:hAnsi="Calibri" w:cs="Calibri"/>
      <w:spacing w:val="-3"/>
      <w:sz w:val="24"/>
      <w:szCs w:val="24"/>
      <w:lang w:eastAsia="en-GB"/>
    </w:rPr>
  </w:style>
  <w:style w:type="paragraph" w:customStyle="1" w:styleId="c4Int">
    <w:name w:val="c4 (Int)"/>
    <w:basedOn w:val="Heading6"/>
    <w:link w:val="c4IntChar"/>
    <w:qFormat/>
    <w:rsid w:val="00366F3C"/>
    <w:pPr>
      <w:widowControl w:val="0"/>
      <w:spacing w:before="120"/>
      <w:jc w:val="both"/>
      <w:outlineLvl w:val="9"/>
    </w:pPr>
    <w:rPr>
      <w:rFonts w:ascii="Calibri" w:eastAsiaTheme="majorEastAsia" w:hAnsi="Calibri" w:cs="Calibri"/>
      <w:lang w:eastAsia="en-GB"/>
    </w:rPr>
  </w:style>
  <w:style w:type="character" w:customStyle="1" w:styleId="c4IntChar">
    <w:name w:val="c4 (Int) Char"/>
    <w:basedOn w:val="DefaultParagraphFont"/>
    <w:link w:val="c4Int"/>
    <w:rsid w:val="00366F3C"/>
    <w:rPr>
      <w:rFonts w:ascii="Calibri" w:eastAsiaTheme="majorEastAsia" w:hAnsi="Calibri" w:cs="Calibri"/>
      <w:b/>
      <w:bCs/>
      <w:lang w:eastAsia="en-GB"/>
    </w:rPr>
  </w:style>
  <w:style w:type="paragraph" w:customStyle="1" w:styleId="c11">
    <w:name w:val="c1.1"/>
    <w:basedOn w:val="c12"/>
    <w:next w:val="c3"/>
    <w:link w:val="c11Char"/>
    <w:qFormat/>
    <w:rsid w:val="001921E1"/>
    <w:pPr>
      <w:spacing w:before="180"/>
    </w:pPr>
    <w:rPr>
      <w:color w:val="2E74B5" w:themeColor="accent1" w:themeShade="BF"/>
    </w:rPr>
  </w:style>
  <w:style w:type="character" w:customStyle="1" w:styleId="c11Char">
    <w:name w:val="c1.1 Char"/>
    <w:basedOn w:val="c12Char"/>
    <w:link w:val="c11"/>
    <w:rsid w:val="001921E1"/>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C102C8"/>
    <w:pPr>
      <w:keepNext w:val="0"/>
      <w:spacing w:before="120"/>
    </w:pPr>
    <w:rPr>
      <w:color w:val="auto"/>
    </w:rPr>
  </w:style>
  <w:style w:type="character" w:customStyle="1" w:styleId="b12Char">
    <w:name w:val="b1.2 Char"/>
    <w:basedOn w:val="b11Char"/>
    <w:link w:val="b12"/>
    <w:rsid w:val="00C102C8"/>
    <w:rPr>
      <w:rFonts w:ascii="Calibri" w:eastAsia="Times New Roman" w:hAnsi="Calibri" w:cs="Calibri"/>
      <w:color w:val="2E74B5" w:themeColor="accent1" w:themeShade="BF"/>
      <w:sz w:val="24"/>
      <w:szCs w:val="24"/>
      <w:lang w:eastAsia="en-GB"/>
    </w:rPr>
  </w:style>
  <w:style w:type="character" w:customStyle="1" w:styleId="ghyperlinkChar">
    <w:name w:val="g hyperlink Char"/>
    <w:basedOn w:val="b2Char"/>
    <w:link w:val="ghyperlink"/>
    <w:rsid w:val="005345D1"/>
    <w:rPr>
      <w:rFonts w:ascii="Calibri" w:eastAsia="Times New Roman" w:hAnsi="Calibri" w:cs="Arial"/>
      <w:color w:val="0099CC"/>
      <w:sz w:val="24"/>
      <w:szCs w:val="24"/>
      <w:lang w:eastAsia="en-GB"/>
    </w:rPr>
  </w:style>
  <w:style w:type="paragraph" w:customStyle="1" w:styleId="ghyperlink">
    <w:name w:val="g hyperlink"/>
    <w:link w:val="ghyperlinkChar"/>
    <w:qFormat/>
    <w:rsid w:val="005345D1"/>
    <w:rPr>
      <w:rFonts w:ascii="Calibri" w:eastAsia="Times New Roman" w:hAnsi="Calibri" w:cs="Arial"/>
      <w:color w:val="0099CC"/>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54043580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7" ma:contentTypeDescription="Create a new document." ma:contentTypeScope="" ma:versionID="c83f33ff3896530e7b319bd20293ce7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7111abb4e2bd5119db13bb2915d5d909"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093BCD-AEAA-4EFC-A41D-B9571482403B}">
  <ds:schemaRefs>
    <ds:schemaRef ds:uri="http://schemas.microsoft.com/sharepoint/v3/contenttype/forms"/>
  </ds:schemaRefs>
</ds:datastoreItem>
</file>

<file path=customXml/itemProps2.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3.xml><?xml version="1.0" encoding="utf-8"?>
<ds:datastoreItem xmlns:ds="http://schemas.openxmlformats.org/officeDocument/2006/customXml" ds:itemID="{924A50D4-76C9-41D6-8A38-F73C1AA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db142-86c1-463f-9a12-a992385bda94"/>
    <ds:schemaRef ds:uri="e0ea50aa-9a19-4cb4-ba41-575973501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93F6B3-4A1D-4C23-BE64-570AD7350C1C}">
  <ds:schemaRefs>
    <ds:schemaRef ds:uri="http://schemas.microsoft.com/office/2006/metadata/properties"/>
    <ds:schemaRef ds:uri="http://schemas.microsoft.com/office/infopath/2007/PartnerControls"/>
    <ds:schemaRef ds:uri="e0ea50aa-9a19-4cb4-ba41-57597350199e"/>
    <ds:schemaRef ds:uri="13ddb142-86c1-463f-9a12-a992385bda9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2</cp:revision>
  <dcterms:created xsi:type="dcterms:W3CDTF">2024-04-08T11:02:00Z</dcterms:created>
  <dcterms:modified xsi:type="dcterms:W3CDTF">2024-04-08T11:02:00Z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y fmtid="{D5CDD505-2E9C-101B-9397-08002B2CF9AE}" pid="3" name="MediaServiceImageTags">
    <vt:lpwstr/>
  </property>
</Properties>
</file>