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2152" w14:textId="212AA679" w:rsidR="001060F9" w:rsidRPr="009E00BB" w:rsidRDefault="001060F9" w:rsidP="001060F9">
      <w:pPr>
        <w:pStyle w:val="a0Header"/>
      </w:pPr>
      <w:r w:rsidRPr="009E00BB">
        <w:drawing>
          <wp:anchor distT="0" distB="0" distL="114300" distR="114300" simplePos="0" relativeHeight="251659264" behindDoc="1" locked="0" layoutInCell="1" allowOverlap="1" wp14:anchorId="5210BAB2" wp14:editId="4E2DA3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0BB">
        <w:t>Stratfield Mortimer Parish Council</w:t>
      </w:r>
    </w:p>
    <w:p w14:paraId="25192E44" w14:textId="5F8AD2CD" w:rsidR="001060F9" w:rsidRPr="009E00BB" w:rsidRDefault="00687E0F" w:rsidP="001060F9">
      <w:pPr>
        <w:pStyle w:val="a0Header"/>
      </w:pPr>
      <w:r w:rsidRPr="00687E0F">
        <w:t>Equal Opportunities</w:t>
      </w:r>
      <w:r w:rsidR="00975278" w:rsidRPr="009E00BB">
        <w:t xml:space="preserve"> Policy</w:t>
      </w:r>
    </w:p>
    <w:p w14:paraId="55F3161B" w14:textId="77777777" w:rsidR="001060F9" w:rsidRPr="009E00BB" w:rsidRDefault="001060F9" w:rsidP="009D1248">
      <w:pPr>
        <w:pStyle w:val="a1Title"/>
      </w:pPr>
    </w:p>
    <w:p w14:paraId="6AB407BD" w14:textId="0902AC5A" w:rsidR="002E1FF0" w:rsidRDefault="002E1FF0" w:rsidP="002E1FF0">
      <w:pPr>
        <w:pStyle w:val="b2l1t"/>
      </w:pPr>
      <w:r w:rsidRPr="009E00BB">
        <w:t xml:space="preserve">Adopted by Stratfield Mortimer Parish Council on </w:t>
      </w:r>
      <w:r w:rsidR="004763D1" w:rsidRPr="004763D1">
        <w:rPr>
          <w:color w:val="FF0000"/>
        </w:rPr>
        <w:t>14 September 2023</w:t>
      </w:r>
      <w:r w:rsidRPr="009E00BB">
        <w:t>.</w:t>
      </w:r>
    </w:p>
    <w:p w14:paraId="7186AE83" w14:textId="5477DB03" w:rsidR="00B52A9F" w:rsidRPr="009E00BB" w:rsidRDefault="00B52A9F" w:rsidP="002E1FF0">
      <w:pPr>
        <w:pStyle w:val="b2l1t"/>
      </w:pPr>
      <w:r w:rsidRPr="00FD590F">
        <w:t xml:space="preserve">Note: This Policy should be used in conjunction with the Council’s </w:t>
      </w:r>
      <w:r w:rsidRPr="00C377A7">
        <w:t>Grievance</w:t>
      </w:r>
      <w:r>
        <w:t xml:space="preserve"> </w:t>
      </w:r>
      <w:r w:rsidRPr="00FD590F">
        <w:t>Polic</w:t>
      </w:r>
      <w:r>
        <w:t>y</w:t>
      </w:r>
      <w:r w:rsidR="00A85FA0">
        <w:t>.</w:t>
      </w:r>
    </w:p>
    <w:p w14:paraId="270D4A58" w14:textId="2CB436E2" w:rsidR="00903857" w:rsidRDefault="00687E0F" w:rsidP="00FF4F92">
      <w:pPr>
        <w:pStyle w:val="b2L1n"/>
        <w:rPr>
          <w:rStyle w:val="eop"/>
        </w:rPr>
      </w:pPr>
      <w:r w:rsidRPr="00FF4F92">
        <w:rPr>
          <w:rStyle w:val="normaltextrun"/>
        </w:rPr>
        <w:t>Statement</w:t>
      </w:r>
    </w:p>
    <w:p w14:paraId="7E9286AE" w14:textId="3D9BC531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 xml:space="preserve">Stratfield Mortimer Parish Council wishes to ensure that employees, </w:t>
      </w:r>
      <w:r w:rsidR="00903857">
        <w:rPr>
          <w:rStyle w:val="normaltextrun"/>
        </w:rPr>
        <w:t>C</w:t>
      </w:r>
      <w:r w:rsidRPr="00FF4F92">
        <w:rPr>
          <w:rStyle w:val="normaltextrun"/>
        </w:rPr>
        <w:t>ouncillors, and members of the public have equal access to and are treated with respect in relation to all its activities</w:t>
      </w:r>
      <w:r w:rsidR="00903857">
        <w:rPr>
          <w:rStyle w:val="normaltextrun"/>
        </w:rPr>
        <w:t xml:space="preserve">.  </w:t>
      </w:r>
      <w:r w:rsidRPr="00FF4F92">
        <w:rPr>
          <w:rStyle w:val="normaltextrun"/>
        </w:rPr>
        <w:t>The Council has responsibilities as an employer, a service provider, and a public authority, but both Councillors and employees also have responsibilities as well as rights</w:t>
      </w:r>
      <w:r w:rsidR="00903857">
        <w:rPr>
          <w:rStyle w:val="normaltextrun"/>
        </w:rPr>
        <w:t xml:space="preserve">.  </w:t>
      </w:r>
      <w:r w:rsidRPr="00FF4F92">
        <w:rPr>
          <w:rStyle w:val="normaltextrun"/>
        </w:rPr>
        <w:t>The Council will treat all employees, Councillors, and members of the public with dignity and respect, free from discrimination, victimisation, and harassment</w:t>
      </w:r>
      <w:r w:rsidR="00903857">
        <w:rPr>
          <w:rStyle w:val="normaltextrun"/>
        </w:rPr>
        <w:t xml:space="preserve">. </w:t>
      </w:r>
    </w:p>
    <w:p w14:paraId="5645BF9D" w14:textId="4A0D0FEF" w:rsidR="00903857" w:rsidRDefault="00687E0F" w:rsidP="00FF4F92">
      <w:pPr>
        <w:pStyle w:val="b2L1n"/>
        <w:rPr>
          <w:rStyle w:val="normaltextrun"/>
        </w:rPr>
      </w:pPr>
      <w:r w:rsidRPr="00FF4F92">
        <w:rPr>
          <w:rStyle w:val="normaltextrun"/>
        </w:rPr>
        <w:t>Legal position</w:t>
      </w:r>
    </w:p>
    <w:p w14:paraId="4CD4D45C" w14:textId="2D80BEA6" w:rsidR="00903857" w:rsidRDefault="00687E0F" w:rsidP="00FF4F92">
      <w:pPr>
        <w:pStyle w:val="c0L2t"/>
        <w:rPr>
          <w:rStyle w:val="eop"/>
        </w:rPr>
      </w:pPr>
      <w:r w:rsidRPr="00FF4F92">
        <w:rPr>
          <w:rStyle w:val="normaltextrun"/>
        </w:rPr>
        <w:t>Under the Equality Act 2010 it is unlawful to discriminate against an individual on the following grounds:</w:t>
      </w:r>
    </w:p>
    <w:p w14:paraId="1BE39D99" w14:textId="3BB8E03A" w:rsidR="00903857" w:rsidRDefault="00903857" w:rsidP="00FF4F92">
      <w:pPr>
        <w:pStyle w:val="c2L2b"/>
        <w:rPr>
          <w:rStyle w:val="eop"/>
        </w:rPr>
      </w:pPr>
      <w:proofErr w:type="gramStart"/>
      <w:r>
        <w:rPr>
          <w:rStyle w:val="normaltextrun"/>
        </w:rPr>
        <w:t>a</w:t>
      </w:r>
      <w:r w:rsidR="00687E0F" w:rsidRPr="00FF4F92">
        <w:rPr>
          <w:rStyle w:val="normaltextrun"/>
        </w:rPr>
        <w:t>ge</w:t>
      </w:r>
      <w:r>
        <w:rPr>
          <w:rStyle w:val="normaltextrun"/>
        </w:rPr>
        <w:t>;</w:t>
      </w:r>
      <w:proofErr w:type="gramEnd"/>
    </w:p>
    <w:p w14:paraId="0621B7B3" w14:textId="1506F856" w:rsidR="00903857" w:rsidRDefault="00903857" w:rsidP="00FF4F92">
      <w:pPr>
        <w:pStyle w:val="c2L2b"/>
        <w:rPr>
          <w:rStyle w:val="eop"/>
        </w:rPr>
      </w:pPr>
      <w:proofErr w:type="gramStart"/>
      <w:r>
        <w:rPr>
          <w:rStyle w:val="normaltextrun"/>
        </w:rPr>
        <w:t>d</w:t>
      </w:r>
      <w:r w:rsidR="00687E0F" w:rsidRPr="00FF4F92">
        <w:rPr>
          <w:rStyle w:val="normaltextrun"/>
        </w:rPr>
        <w:t>isability</w:t>
      </w:r>
      <w:r>
        <w:rPr>
          <w:rStyle w:val="normaltextrun"/>
        </w:rPr>
        <w:t>;</w:t>
      </w:r>
      <w:proofErr w:type="gramEnd"/>
    </w:p>
    <w:p w14:paraId="5690FB95" w14:textId="6FD8540C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 xml:space="preserve">gender </w:t>
      </w:r>
      <w:proofErr w:type="gramStart"/>
      <w:r w:rsidRPr="00FF4F92">
        <w:rPr>
          <w:rStyle w:val="normaltextrun"/>
        </w:rPr>
        <w:t>reassignment</w:t>
      </w:r>
      <w:r w:rsidR="00903857">
        <w:rPr>
          <w:rStyle w:val="normaltextrun"/>
        </w:rPr>
        <w:t>;</w:t>
      </w:r>
      <w:proofErr w:type="gramEnd"/>
    </w:p>
    <w:p w14:paraId="13106DC1" w14:textId="52750F68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 xml:space="preserve">marriage and civil </w:t>
      </w:r>
      <w:proofErr w:type="gramStart"/>
      <w:r w:rsidRPr="00FF4F92">
        <w:rPr>
          <w:rStyle w:val="normaltextrun"/>
        </w:rPr>
        <w:t>partnership</w:t>
      </w:r>
      <w:r w:rsidR="00903857">
        <w:rPr>
          <w:rStyle w:val="normaltextrun"/>
        </w:rPr>
        <w:t>;</w:t>
      </w:r>
      <w:proofErr w:type="gramEnd"/>
    </w:p>
    <w:p w14:paraId="784F4ACB" w14:textId="09395091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>sex (gender</w:t>
      </w:r>
      <w:proofErr w:type="gramStart"/>
      <w:r w:rsidRPr="00FF4F92">
        <w:rPr>
          <w:rStyle w:val="normaltextrun"/>
        </w:rPr>
        <w:t>)</w:t>
      </w:r>
      <w:r w:rsidR="00903857">
        <w:rPr>
          <w:rStyle w:val="normaltextrun"/>
        </w:rPr>
        <w:t>;</w:t>
      </w:r>
      <w:proofErr w:type="gramEnd"/>
    </w:p>
    <w:p w14:paraId="14F54B1B" w14:textId="4EE1C7E5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 xml:space="preserve">pregnancy and </w:t>
      </w:r>
      <w:proofErr w:type="gramStart"/>
      <w:r w:rsidRPr="00FF4F92">
        <w:rPr>
          <w:rStyle w:val="normaltextrun"/>
        </w:rPr>
        <w:t>maternity</w:t>
      </w:r>
      <w:r w:rsidR="00903857">
        <w:rPr>
          <w:rStyle w:val="normaltextrun"/>
        </w:rPr>
        <w:t>;</w:t>
      </w:r>
      <w:proofErr w:type="gramEnd"/>
    </w:p>
    <w:p w14:paraId="214EF9F1" w14:textId="521482E7" w:rsidR="00903857" w:rsidRDefault="00B52A9F" w:rsidP="00FF4F92">
      <w:pPr>
        <w:pStyle w:val="c2L2b"/>
        <w:rPr>
          <w:rStyle w:val="eop"/>
        </w:rPr>
      </w:pPr>
      <w:proofErr w:type="gramStart"/>
      <w:r>
        <w:rPr>
          <w:rStyle w:val="normaltextrun"/>
        </w:rPr>
        <w:t>r</w:t>
      </w:r>
      <w:r w:rsidR="00687E0F" w:rsidRPr="00FF4F92">
        <w:rPr>
          <w:rStyle w:val="normaltextrun"/>
        </w:rPr>
        <w:t>ace</w:t>
      </w:r>
      <w:r w:rsidR="00903857">
        <w:rPr>
          <w:rStyle w:val="normaltextrun"/>
        </w:rPr>
        <w:t>;</w:t>
      </w:r>
      <w:proofErr w:type="gramEnd"/>
    </w:p>
    <w:p w14:paraId="6DD74FB1" w14:textId="1E426D54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>religion or belief</w:t>
      </w:r>
      <w:r w:rsidR="00903857">
        <w:rPr>
          <w:rStyle w:val="normaltextrun"/>
        </w:rPr>
        <w:t>; or</w:t>
      </w:r>
    </w:p>
    <w:p w14:paraId="78191B87" w14:textId="5531EC6D" w:rsidR="00903857" w:rsidRDefault="00687E0F" w:rsidP="00FF4F92">
      <w:pPr>
        <w:pStyle w:val="c2L2b"/>
        <w:rPr>
          <w:rStyle w:val="eop"/>
        </w:rPr>
      </w:pPr>
      <w:r w:rsidRPr="00FF4F92">
        <w:rPr>
          <w:rStyle w:val="normaltextrun"/>
        </w:rPr>
        <w:t>sexual orientation</w:t>
      </w:r>
      <w:r w:rsidR="00903857">
        <w:rPr>
          <w:rStyle w:val="normaltextrun"/>
        </w:rPr>
        <w:t>.</w:t>
      </w:r>
    </w:p>
    <w:p w14:paraId="5F535BD6" w14:textId="54FB9A46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These are known as “protected characteristics” in section 4 of the 2010 Act</w:t>
      </w:r>
      <w:r w:rsidR="00903857">
        <w:rPr>
          <w:rStyle w:val="normaltextrun"/>
        </w:rPr>
        <w:t xml:space="preserve">. </w:t>
      </w:r>
    </w:p>
    <w:p w14:paraId="1BF71BDA" w14:textId="4CFE281B" w:rsidR="00903857" w:rsidRDefault="00687E0F" w:rsidP="00FF4F92">
      <w:pPr>
        <w:pStyle w:val="c0L2t"/>
        <w:rPr>
          <w:rStyle w:val="eop"/>
        </w:rPr>
      </w:pPr>
      <w:r w:rsidRPr="00FF4F92">
        <w:rPr>
          <w:rStyle w:val="normaltextrun"/>
        </w:rPr>
        <w:t>Section 149 of the 2010 Act imposes a duty on Parish Councils to consider:</w:t>
      </w:r>
    </w:p>
    <w:p w14:paraId="71F43E61" w14:textId="4C79B368" w:rsidR="00903857" w:rsidRDefault="00903857" w:rsidP="00FF4F92">
      <w:pPr>
        <w:pStyle w:val="c2L2b"/>
        <w:rPr>
          <w:rStyle w:val="eop"/>
        </w:rPr>
      </w:pPr>
      <w:r>
        <w:rPr>
          <w:rStyle w:val="normaltextrun"/>
        </w:rPr>
        <w:t>t</w:t>
      </w:r>
      <w:r w:rsidR="00687E0F" w:rsidRPr="00FF4F92">
        <w:rPr>
          <w:rStyle w:val="normaltextrun"/>
        </w:rPr>
        <w:t xml:space="preserve">he need to eliminate discrimination and harassment, victimisation and any other conduct that is prohibited by or under the </w:t>
      </w:r>
      <w:proofErr w:type="gramStart"/>
      <w:r w:rsidR="00687E0F" w:rsidRPr="00FF4F92">
        <w:rPr>
          <w:rStyle w:val="normaltextrun"/>
        </w:rPr>
        <w:t>Act;</w:t>
      </w:r>
      <w:proofErr w:type="gramEnd"/>
    </w:p>
    <w:p w14:paraId="4209F451" w14:textId="0F460BB1" w:rsidR="00903857" w:rsidRDefault="00903857" w:rsidP="00FF4F92">
      <w:pPr>
        <w:pStyle w:val="c2L2b"/>
        <w:rPr>
          <w:rStyle w:val="eop"/>
        </w:rPr>
      </w:pPr>
      <w:r>
        <w:rPr>
          <w:rStyle w:val="normaltextrun"/>
        </w:rPr>
        <w:t>how t</w:t>
      </w:r>
      <w:r w:rsidR="00687E0F" w:rsidRPr="00FF4F92">
        <w:rPr>
          <w:rStyle w:val="normaltextrun"/>
        </w:rPr>
        <w:t xml:space="preserve">o advance equality of opportunity between persons who share a relevant protected characteristic and persons who do not share </w:t>
      </w:r>
      <w:proofErr w:type="gramStart"/>
      <w:r w:rsidR="00687E0F" w:rsidRPr="00FF4F92">
        <w:rPr>
          <w:rStyle w:val="normaltextrun"/>
        </w:rPr>
        <w:t>it;</w:t>
      </w:r>
      <w:proofErr w:type="gramEnd"/>
    </w:p>
    <w:p w14:paraId="67E13D0C" w14:textId="1A3968A7" w:rsidR="00903857" w:rsidRDefault="00903857" w:rsidP="00FF4F92">
      <w:pPr>
        <w:pStyle w:val="c2L2b"/>
        <w:rPr>
          <w:rStyle w:val="normaltextrun"/>
        </w:rPr>
      </w:pPr>
      <w:r>
        <w:rPr>
          <w:rStyle w:val="normaltextrun"/>
        </w:rPr>
        <w:t>how t</w:t>
      </w:r>
      <w:r w:rsidR="00687E0F" w:rsidRPr="00FF4F92">
        <w:rPr>
          <w:rStyle w:val="normaltextrun"/>
        </w:rPr>
        <w:t>o foster good relations between those who share protected characteristics and those who do not</w:t>
      </w:r>
      <w:r>
        <w:rPr>
          <w:rStyle w:val="normaltextrun"/>
        </w:rPr>
        <w:t>.</w:t>
      </w:r>
    </w:p>
    <w:p w14:paraId="793D2593" w14:textId="7E3F5E1E" w:rsidR="00903857" w:rsidRDefault="00687E0F" w:rsidP="00827B07">
      <w:pPr>
        <w:pStyle w:val="c2L2b"/>
        <w:numPr>
          <w:ilvl w:val="0"/>
          <w:numId w:val="0"/>
        </w:numPr>
        <w:ind w:left="567"/>
        <w:rPr>
          <w:rStyle w:val="normaltextrun"/>
          <w:rFonts w:ascii="Arial" w:hAnsi="Arial" w:cs="Arial"/>
          <w:lang w:eastAsia="en-US"/>
        </w:rPr>
      </w:pPr>
      <w:r w:rsidRPr="00FF4F92">
        <w:rPr>
          <w:rStyle w:val="normaltextrun"/>
        </w:rPr>
        <w:t xml:space="preserve">Where there is any uncertainty on definitions or requirements, the 2010 </w:t>
      </w:r>
      <w:r w:rsidR="00B52A9F">
        <w:rPr>
          <w:rStyle w:val="normaltextrun"/>
        </w:rPr>
        <w:t xml:space="preserve">Act </w:t>
      </w:r>
      <w:r w:rsidRPr="00FF4F92">
        <w:rPr>
          <w:rStyle w:val="normaltextrun"/>
        </w:rPr>
        <w:t>will prevail</w:t>
      </w:r>
      <w:r w:rsidR="00903857">
        <w:rPr>
          <w:rStyle w:val="normaltextrun"/>
        </w:rPr>
        <w:t>.</w:t>
      </w:r>
    </w:p>
    <w:p w14:paraId="39D777DB" w14:textId="11D75A81" w:rsidR="00903857" w:rsidRDefault="00687E0F" w:rsidP="00FF4F92">
      <w:pPr>
        <w:pStyle w:val="b2L1n"/>
        <w:rPr>
          <w:rStyle w:val="eop"/>
        </w:rPr>
      </w:pPr>
      <w:r w:rsidRPr="00FF4F92">
        <w:rPr>
          <w:rStyle w:val="normaltextrun"/>
        </w:rPr>
        <w:lastRenderedPageBreak/>
        <w:t>The Council as an employer</w:t>
      </w:r>
    </w:p>
    <w:p w14:paraId="07F46A8A" w14:textId="51B4904D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All employees are required to treat one another with mutual respect</w:t>
      </w:r>
      <w:r w:rsidR="00903857">
        <w:rPr>
          <w:rStyle w:val="normaltextrun"/>
        </w:rPr>
        <w:t>.</w:t>
      </w:r>
    </w:p>
    <w:p w14:paraId="34A808C1" w14:textId="594A00B0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Actions, behaviour, and attitudes should consistently demonstrate respect for the dignity and worth of an individual, irrespective of the position they have within the organisation</w:t>
      </w:r>
      <w:r w:rsidR="00903857">
        <w:rPr>
          <w:rStyle w:val="normaltextrun"/>
        </w:rPr>
        <w:t>.</w:t>
      </w:r>
    </w:p>
    <w:p w14:paraId="09F980BF" w14:textId="17DEAD7B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 xml:space="preserve">The Council provides a workplace where individuals are valued, listened </w:t>
      </w:r>
      <w:proofErr w:type="gramStart"/>
      <w:r w:rsidRPr="00FF4F92">
        <w:rPr>
          <w:rStyle w:val="normaltextrun"/>
        </w:rPr>
        <w:t>to</w:t>
      </w:r>
      <w:proofErr w:type="gramEnd"/>
      <w:r w:rsidRPr="00FF4F92">
        <w:rPr>
          <w:rStyle w:val="normaltextrun"/>
        </w:rPr>
        <w:t xml:space="preserve"> and treated with respect, and a work environment that seeks out and values the insight, experience, contribution and full participation of all staff</w:t>
      </w:r>
      <w:r w:rsidR="00903857">
        <w:rPr>
          <w:rStyle w:val="normaltextrun"/>
        </w:rPr>
        <w:t>.</w:t>
      </w:r>
    </w:p>
    <w:p w14:paraId="26A218DA" w14:textId="25CFC9BD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Harassment and discrimination in any form is unacceptable behaviour and offenders will be subject to disciplinary action</w:t>
      </w:r>
      <w:r w:rsidR="00903857">
        <w:rPr>
          <w:rStyle w:val="normaltextrun"/>
        </w:rPr>
        <w:t>.</w:t>
      </w:r>
    </w:p>
    <w:p w14:paraId="33A02967" w14:textId="1EFC88AA" w:rsidR="00903857" w:rsidRDefault="00687E0F" w:rsidP="00FF4F92">
      <w:pPr>
        <w:pStyle w:val="b2L1n"/>
        <w:rPr>
          <w:rStyle w:val="eop"/>
        </w:rPr>
      </w:pPr>
      <w:r w:rsidRPr="00FF4F92">
        <w:rPr>
          <w:rStyle w:val="normaltextrun"/>
        </w:rPr>
        <w:t>The Council as a service provider</w:t>
      </w:r>
    </w:p>
    <w:p w14:paraId="065ABE97" w14:textId="7BCF3A75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The Council wishes to ensure that, so far as is reasonably practicable, all services provided by the Council are accessible to all individuals and groups equally and without discrimination</w:t>
      </w:r>
      <w:r w:rsidR="00903857">
        <w:rPr>
          <w:rStyle w:val="normaltextrun"/>
        </w:rPr>
        <w:t>.</w:t>
      </w:r>
    </w:p>
    <w:p w14:paraId="73B8575E" w14:textId="0768CEDC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All members of the public will be treated with respect</w:t>
      </w:r>
      <w:r w:rsidR="00903857">
        <w:rPr>
          <w:rStyle w:val="normaltextrun"/>
        </w:rPr>
        <w:t xml:space="preserve">.  </w:t>
      </w:r>
      <w:r w:rsidRPr="00FF4F92">
        <w:rPr>
          <w:rStyle w:val="normaltextrun"/>
        </w:rPr>
        <w:t>Employee and councillor actions, behaviour and attitudes should consistently demonstrate respect for the dignity and worth of an individual</w:t>
      </w:r>
      <w:r w:rsidR="00903857">
        <w:rPr>
          <w:rStyle w:val="normaltextrun"/>
        </w:rPr>
        <w:t>.</w:t>
      </w:r>
    </w:p>
    <w:p w14:paraId="01FC98DA" w14:textId="05F8397A" w:rsidR="00903857" w:rsidRDefault="00687E0F" w:rsidP="00FF4F92">
      <w:pPr>
        <w:pStyle w:val="b2L1n"/>
        <w:rPr>
          <w:rStyle w:val="eop"/>
        </w:rPr>
      </w:pPr>
      <w:r w:rsidRPr="00FF4F92">
        <w:rPr>
          <w:rStyle w:val="normaltextrun"/>
        </w:rPr>
        <w:t>Role of Councillors and employees</w:t>
      </w:r>
    </w:p>
    <w:p w14:paraId="2C5FFC4B" w14:textId="28411CD9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 xml:space="preserve">All Councillors and employees are responsible for implementing </w:t>
      </w:r>
      <w:proofErr w:type="gramStart"/>
      <w:r w:rsidRPr="00FF4F92">
        <w:rPr>
          <w:rStyle w:val="normaltextrun"/>
        </w:rPr>
        <w:t>th</w:t>
      </w:r>
      <w:r w:rsidR="00903857">
        <w:rPr>
          <w:rStyle w:val="normaltextrun"/>
        </w:rPr>
        <w:t>is</w:t>
      </w:r>
      <w:proofErr w:type="gramEnd"/>
      <w:r w:rsidR="00903857">
        <w:rPr>
          <w:rStyle w:val="normaltextrun"/>
        </w:rPr>
        <w:t xml:space="preserve"> </w:t>
      </w:r>
      <w:r w:rsidRPr="00FF4F92">
        <w:rPr>
          <w:rStyle w:val="normaltextrun"/>
        </w:rPr>
        <w:t>Policy</w:t>
      </w:r>
      <w:r w:rsidR="00903857">
        <w:rPr>
          <w:rStyle w:val="normaltextrun"/>
        </w:rPr>
        <w:t xml:space="preserve">.  </w:t>
      </w:r>
      <w:r w:rsidRPr="00FF4F92">
        <w:rPr>
          <w:rStyle w:val="normaltextrun"/>
        </w:rPr>
        <w:t>It is important that all individuals who are employed by the Council appreciate that they have a responsibility and a role to play in the provision of equal opportunities</w:t>
      </w:r>
      <w:r w:rsidR="00903857">
        <w:rPr>
          <w:rStyle w:val="normaltextrun"/>
        </w:rPr>
        <w:t xml:space="preserve">. </w:t>
      </w:r>
    </w:p>
    <w:p w14:paraId="795EA70E" w14:textId="46FEFE8E" w:rsidR="00903857" w:rsidRDefault="00687E0F" w:rsidP="00FF4F92">
      <w:pPr>
        <w:pStyle w:val="b2L1n"/>
        <w:rPr>
          <w:rStyle w:val="eop"/>
        </w:rPr>
      </w:pPr>
      <w:r w:rsidRPr="00FF4F92">
        <w:rPr>
          <w:rStyle w:val="normaltextrun"/>
        </w:rPr>
        <w:t>Monitoring of equal opportunities</w:t>
      </w:r>
    </w:p>
    <w:p w14:paraId="6F87C36D" w14:textId="7B5DAA20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 xml:space="preserve">The Council’s Personnel </w:t>
      </w:r>
      <w:r w:rsidR="00903857">
        <w:rPr>
          <w:rStyle w:val="normaltextrun"/>
        </w:rPr>
        <w:t>S</w:t>
      </w:r>
      <w:r w:rsidRPr="00FF4F92">
        <w:rPr>
          <w:rStyle w:val="normaltextrun"/>
        </w:rPr>
        <w:t>ub-Committee will have responsibility for the implementation and monitoring of th</w:t>
      </w:r>
      <w:r w:rsidR="00903857">
        <w:rPr>
          <w:rStyle w:val="normaltextrun"/>
        </w:rPr>
        <w:t>is P</w:t>
      </w:r>
      <w:r w:rsidRPr="00FF4F92">
        <w:rPr>
          <w:rStyle w:val="normaltextrun"/>
        </w:rPr>
        <w:t>olicy</w:t>
      </w:r>
      <w:r w:rsidR="00903857">
        <w:rPr>
          <w:rStyle w:val="normaltextrun"/>
        </w:rPr>
        <w:t>.</w:t>
      </w:r>
    </w:p>
    <w:p w14:paraId="15884E42" w14:textId="71B750D3" w:rsidR="00903857" w:rsidRDefault="00687E0F" w:rsidP="00FF4F92">
      <w:pPr>
        <w:pStyle w:val="c0L2t"/>
        <w:rPr>
          <w:rStyle w:val="normaltextrun"/>
        </w:rPr>
      </w:pPr>
      <w:r w:rsidRPr="00FF4F92">
        <w:rPr>
          <w:rStyle w:val="normaltextrun"/>
        </w:rPr>
        <w:t>Complaints from employees about discrimination or unfair treatment will be dealt with as laid down in the Council’s Grievance Policy</w:t>
      </w:r>
      <w:r w:rsidR="00903857">
        <w:rPr>
          <w:rStyle w:val="normaltextrun"/>
        </w:rPr>
        <w:t>.</w:t>
      </w:r>
    </w:p>
    <w:p w14:paraId="292F025C" w14:textId="6695F32B" w:rsidR="00903857" w:rsidRDefault="00687E0F" w:rsidP="00FF4F92">
      <w:pPr>
        <w:pStyle w:val="c0L2t"/>
        <w:rPr>
          <w:rStyle w:val="eop"/>
        </w:rPr>
      </w:pPr>
      <w:r w:rsidRPr="00FF4F92">
        <w:rPr>
          <w:rStyle w:val="normaltextrun"/>
        </w:rPr>
        <w:t>Complaints from members of the public about discrimination or unfair treatment will be dealt with through the Council’s Complaints Procedure</w:t>
      </w:r>
      <w:r w:rsidR="00702738">
        <w:rPr>
          <w:rStyle w:val="normaltextrun"/>
        </w:rPr>
        <w:t>.</w:t>
      </w:r>
    </w:p>
    <w:p w14:paraId="433382B3" w14:textId="7232B190" w:rsidR="00975278" w:rsidRPr="009E00BB" w:rsidRDefault="00975278" w:rsidP="00FD590F">
      <w:pPr>
        <w:pStyle w:val="b1L1t"/>
        <w:ind w:left="0" w:firstLine="0"/>
        <w:rPr>
          <w:rFonts w:ascii="Segoe UI" w:hAnsi="Segoe UI" w:cs="Segoe UI"/>
          <w:sz w:val="18"/>
          <w:szCs w:val="18"/>
        </w:rPr>
      </w:pPr>
      <w:r w:rsidRPr="009E00BB">
        <w:t>Document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6"/>
        <w:gridCol w:w="3948"/>
        <w:gridCol w:w="1015"/>
        <w:gridCol w:w="980"/>
      </w:tblGrid>
      <w:tr w:rsidR="00975278" w:rsidRPr="00D95D06" w14:paraId="43799773" w14:textId="77777777" w:rsidTr="00DD162E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9F81A" w14:textId="28DB198F" w:rsidR="00975278" w:rsidRPr="00D95D06" w:rsidRDefault="00975278" w:rsidP="00975278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FC694" w14:textId="787059A3" w:rsidR="00975278" w:rsidRPr="00D95D06" w:rsidRDefault="00975278" w:rsidP="00030EE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1DA09" w14:textId="092BC87D" w:rsidR="00975278" w:rsidRPr="00D95D06" w:rsidRDefault="00975278" w:rsidP="00975278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63C93" w14:textId="6FB72A11" w:rsidR="00975278" w:rsidRPr="00D95D06" w:rsidRDefault="00975278" w:rsidP="00975278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5D503" w14:textId="1DD2D933" w:rsidR="00975278" w:rsidRPr="00D95D06" w:rsidRDefault="00975278" w:rsidP="00981E8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975278" w:rsidRPr="00D95D06" w14:paraId="25C85E5A" w14:textId="77777777" w:rsidTr="00DD162E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9547F" w14:textId="77777777" w:rsidR="00975278" w:rsidRPr="00D95D06" w:rsidRDefault="00975278" w:rsidP="009752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B59D7" w14:textId="77777777" w:rsidR="00975278" w:rsidRPr="00D95D06" w:rsidRDefault="00975278" w:rsidP="00030EE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4E72" w14:textId="77777777" w:rsidR="00975278" w:rsidRPr="00D95D06" w:rsidRDefault="00975278" w:rsidP="009752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2DDF" w14:textId="77777777" w:rsidR="00975278" w:rsidRPr="00D95D06" w:rsidRDefault="00975278" w:rsidP="009752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4C8A4" w14:textId="0E3FF16E" w:rsidR="00975278" w:rsidRPr="00D95D06" w:rsidRDefault="00975278" w:rsidP="009752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DC2C" w14:textId="7CECF0B4" w:rsidR="00975278" w:rsidRPr="00D95D06" w:rsidRDefault="00975278" w:rsidP="009752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975278" w:rsidRPr="00D95D06" w14:paraId="53573BD5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3FBEF" w14:textId="3CE344FB" w:rsidR="00975278" w:rsidRPr="00D95D06" w:rsidRDefault="00975278" w:rsidP="00030EE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4C701" w14:textId="31751DE0" w:rsidR="00975278" w:rsidRPr="00D95D06" w:rsidRDefault="00975278" w:rsidP="00030EE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29/</w:t>
            </w:r>
            <w:r w:rsidR="00030EE2"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6/23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360A1" w14:textId="4D2FFCAC" w:rsidR="00975278" w:rsidRPr="00D95D06" w:rsidRDefault="00975278" w:rsidP="009752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H Geary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EF693" w14:textId="44FD2594" w:rsidR="00975278" w:rsidRPr="00D95D06" w:rsidRDefault="00975278" w:rsidP="009752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Review, reformatted and minor amendments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6496E" w14:textId="3E978977" w:rsidR="00975278" w:rsidRPr="00D95D06" w:rsidRDefault="00975278" w:rsidP="009752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BED9B" w14:textId="568166E2" w:rsidR="00975278" w:rsidRPr="00D95D06" w:rsidRDefault="00975278" w:rsidP="009752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32A0AE12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C29B2" w14:textId="1BF3FBE3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87D69" w14:textId="7CA4EF13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29/08/23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006A0" w14:textId="75F86C78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B0E07" w14:textId="3F294893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95D06">
              <w:rPr>
                <w:rFonts w:ascii="Calibri" w:hAnsi="Calibri" w:cs="Calibri"/>
                <w:sz w:val="20"/>
                <w:szCs w:val="20"/>
                <w:lang w:eastAsia="en-GB"/>
              </w:rPr>
              <w:t>Further formatting and amendments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5FD94" w14:textId="5B3EC0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05/09/23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E0B35" w14:textId="116A8A6C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F&amp;GP</w:t>
            </w:r>
          </w:p>
        </w:tc>
      </w:tr>
      <w:tr w:rsidR="00A8762F" w:rsidRPr="00D95D06" w14:paraId="308614B1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2BCC2" w14:textId="62667961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0559C" w14:textId="0157DDF7" w:rsidR="00A8762F" w:rsidRPr="00D95D06" w:rsidRDefault="00A96403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</w:t>
            </w:r>
            <w:r w:rsidR="00A8762F">
              <w:rPr>
                <w:rFonts w:ascii="Calibri" w:hAnsi="Calibri" w:cs="Calibri"/>
                <w:sz w:val="20"/>
                <w:szCs w:val="20"/>
                <w:lang w:eastAsia="en-GB"/>
              </w:rPr>
              <w:t>/09/23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13A88" w14:textId="461FE82C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F4CCC" w14:textId="10CC5F6B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Adopted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1FC55" w14:textId="52A45853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21/09/23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A3AFE" w14:textId="131A0BE2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A8762F" w:rsidRPr="00D95D06" w14:paraId="0867FD97" w14:textId="77777777" w:rsidTr="00A8762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48BDD" w14:textId="0B75554E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674A7" w14:textId="511AA89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5FC91" w14:textId="06C28313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70E9B" w14:textId="2F56451D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3889" w14:textId="5198A149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DACB8" w14:textId="6946863C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47D9BA4F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84F2B" w14:textId="71C8C9D6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1D8C5" w14:textId="3EF3FE71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5E797" w14:textId="2EA7E1FD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26684" w14:textId="79956E1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3CDE9" w14:textId="3FB62C22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F5C6D" w14:textId="4AC7EFB0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1F0921EB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2B0E6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59E5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A8713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CB86C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BDCE1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56ED1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133AC855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6ED9E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6978B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D6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06A74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0AD46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14B2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7E46526B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42C49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3CA54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5E23D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2363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B7605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B4441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8762F" w:rsidRPr="00D95D06" w14:paraId="4C02663F" w14:textId="77777777" w:rsidTr="00DD162E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4C6C8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E6DB" w14:textId="77777777" w:rsidR="00A8762F" w:rsidRPr="00D95D06" w:rsidRDefault="00A8762F" w:rsidP="00A8762F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757AC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B1B8D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CE7A8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00666" w14:textId="77777777" w:rsidR="00A8762F" w:rsidRPr="00D95D06" w:rsidRDefault="00A8762F" w:rsidP="00A8762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4C151BB4" w14:textId="77777777" w:rsidR="00AA5255" w:rsidRPr="00CF6AAD" w:rsidRDefault="00AA5255" w:rsidP="0064554D">
      <w:pPr>
        <w:pStyle w:val="a1Title"/>
        <w:spacing w:after="0"/>
        <w:ind w:left="0" w:firstLine="0"/>
        <w:rPr>
          <w:sz w:val="20"/>
          <w:szCs w:val="20"/>
        </w:rPr>
      </w:pPr>
    </w:p>
    <w:sectPr w:rsidR="00AA5255" w:rsidRPr="00CF6AAD" w:rsidSect="003A4A5B"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093D" w14:textId="77777777" w:rsidR="00EF62C2" w:rsidRDefault="00EF62C2" w:rsidP="00290181">
      <w:r>
        <w:separator/>
      </w:r>
    </w:p>
  </w:endnote>
  <w:endnote w:type="continuationSeparator" w:id="0">
    <w:p w14:paraId="3F7D4AFD" w14:textId="77777777" w:rsidR="00EF62C2" w:rsidRDefault="00EF62C2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74B1" w14:textId="77777777" w:rsidR="00EF62C2" w:rsidRDefault="00EF62C2" w:rsidP="00290181">
      <w:r>
        <w:separator/>
      </w:r>
    </w:p>
  </w:footnote>
  <w:footnote w:type="continuationSeparator" w:id="0">
    <w:p w14:paraId="499C0CD2" w14:textId="77777777" w:rsidR="00EF62C2" w:rsidRDefault="00EF62C2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5354F15"/>
    <w:multiLevelType w:val="multilevel"/>
    <w:tmpl w:val="3920D5B4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pStyle w:val="c2L2b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pStyle w:val="d1L3n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pStyle w:val="d2L2b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pStyle w:val="e1L4n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pStyle w:val="e2L3b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1D4"/>
    <w:multiLevelType w:val="multilevel"/>
    <w:tmpl w:val="7038A300"/>
    <w:lvl w:ilvl="0">
      <w:start w:val="1"/>
      <w:numFmt w:val="decimal"/>
      <w:pStyle w:val="b2L1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21022">
    <w:abstractNumId w:val="3"/>
  </w:num>
  <w:num w:numId="2" w16cid:durableId="75900210">
    <w:abstractNumId w:val="2"/>
  </w:num>
  <w:num w:numId="3" w16cid:durableId="628820031">
    <w:abstractNumId w:val="0"/>
  </w:num>
  <w:num w:numId="4" w16cid:durableId="653055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13E0"/>
    <w:rsid w:val="000124B9"/>
    <w:rsid w:val="00030EE2"/>
    <w:rsid w:val="00051218"/>
    <w:rsid w:val="0005295E"/>
    <w:rsid w:val="000671C4"/>
    <w:rsid w:val="0008775D"/>
    <w:rsid w:val="000A1CD5"/>
    <w:rsid w:val="000C2573"/>
    <w:rsid w:val="00101AF1"/>
    <w:rsid w:val="001060F9"/>
    <w:rsid w:val="00133D36"/>
    <w:rsid w:val="00135AA9"/>
    <w:rsid w:val="001410AA"/>
    <w:rsid w:val="0016546F"/>
    <w:rsid w:val="00167A06"/>
    <w:rsid w:val="001A7E8B"/>
    <w:rsid w:val="001B2AF4"/>
    <w:rsid w:val="001E0076"/>
    <w:rsid w:val="001F2A32"/>
    <w:rsid w:val="001F6C29"/>
    <w:rsid w:val="002230E5"/>
    <w:rsid w:val="00223BA8"/>
    <w:rsid w:val="00243162"/>
    <w:rsid w:val="00244458"/>
    <w:rsid w:val="002537C1"/>
    <w:rsid w:val="00290181"/>
    <w:rsid w:val="002B5D8C"/>
    <w:rsid w:val="002D667F"/>
    <w:rsid w:val="002E1FF0"/>
    <w:rsid w:val="00305AA5"/>
    <w:rsid w:val="00344060"/>
    <w:rsid w:val="003665A0"/>
    <w:rsid w:val="00371F03"/>
    <w:rsid w:val="00371F65"/>
    <w:rsid w:val="003A4A5B"/>
    <w:rsid w:val="003A50BC"/>
    <w:rsid w:val="003B23C4"/>
    <w:rsid w:val="003D27BF"/>
    <w:rsid w:val="003E4810"/>
    <w:rsid w:val="003F6386"/>
    <w:rsid w:val="00424C4C"/>
    <w:rsid w:val="004625D3"/>
    <w:rsid w:val="004763D1"/>
    <w:rsid w:val="00492E02"/>
    <w:rsid w:val="00495A72"/>
    <w:rsid w:val="00496883"/>
    <w:rsid w:val="004E06C9"/>
    <w:rsid w:val="00524132"/>
    <w:rsid w:val="00532A47"/>
    <w:rsid w:val="00535221"/>
    <w:rsid w:val="00536E47"/>
    <w:rsid w:val="00581C80"/>
    <w:rsid w:val="00581CD7"/>
    <w:rsid w:val="00582E61"/>
    <w:rsid w:val="005C30FD"/>
    <w:rsid w:val="005F653C"/>
    <w:rsid w:val="00600BE3"/>
    <w:rsid w:val="0061611B"/>
    <w:rsid w:val="006179C5"/>
    <w:rsid w:val="00620289"/>
    <w:rsid w:val="00622F11"/>
    <w:rsid w:val="0064554D"/>
    <w:rsid w:val="0065433F"/>
    <w:rsid w:val="00655740"/>
    <w:rsid w:val="00674190"/>
    <w:rsid w:val="00687E0F"/>
    <w:rsid w:val="0069384E"/>
    <w:rsid w:val="006D6C10"/>
    <w:rsid w:val="006D7FE8"/>
    <w:rsid w:val="00702738"/>
    <w:rsid w:val="00706BE0"/>
    <w:rsid w:val="007167D4"/>
    <w:rsid w:val="00727514"/>
    <w:rsid w:val="0073359C"/>
    <w:rsid w:val="007560A7"/>
    <w:rsid w:val="007633AA"/>
    <w:rsid w:val="007705B9"/>
    <w:rsid w:val="007A0792"/>
    <w:rsid w:val="007C3E0A"/>
    <w:rsid w:val="007D0DED"/>
    <w:rsid w:val="007D1A8B"/>
    <w:rsid w:val="007D3C43"/>
    <w:rsid w:val="007E5E05"/>
    <w:rsid w:val="007E651E"/>
    <w:rsid w:val="00802F6C"/>
    <w:rsid w:val="00803A2C"/>
    <w:rsid w:val="00827B07"/>
    <w:rsid w:val="00841623"/>
    <w:rsid w:val="00845067"/>
    <w:rsid w:val="008529EB"/>
    <w:rsid w:val="008778ED"/>
    <w:rsid w:val="00886741"/>
    <w:rsid w:val="008A56B6"/>
    <w:rsid w:val="008F5B39"/>
    <w:rsid w:val="00902D55"/>
    <w:rsid w:val="009032A2"/>
    <w:rsid w:val="00903857"/>
    <w:rsid w:val="009235CF"/>
    <w:rsid w:val="00923CBE"/>
    <w:rsid w:val="00934EC8"/>
    <w:rsid w:val="00963939"/>
    <w:rsid w:val="00975278"/>
    <w:rsid w:val="00981E80"/>
    <w:rsid w:val="0099202B"/>
    <w:rsid w:val="009B67B0"/>
    <w:rsid w:val="009C37DA"/>
    <w:rsid w:val="009C57C7"/>
    <w:rsid w:val="009D1248"/>
    <w:rsid w:val="009E00BB"/>
    <w:rsid w:val="00A42B95"/>
    <w:rsid w:val="00A55589"/>
    <w:rsid w:val="00A56187"/>
    <w:rsid w:val="00A71205"/>
    <w:rsid w:val="00A76502"/>
    <w:rsid w:val="00A77BBB"/>
    <w:rsid w:val="00A85963"/>
    <w:rsid w:val="00A85FA0"/>
    <w:rsid w:val="00A8762F"/>
    <w:rsid w:val="00A938D2"/>
    <w:rsid w:val="00A96403"/>
    <w:rsid w:val="00AA09DF"/>
    <w:rsid w:val="00AA5255"/>
    <w:rsid w:val="00AD6A56"/>
    <w:rsid w:val="00B52A9F"/>
    <w:rsid w:val="00B65485"/>
    <w:rsid w:val="00B76154"/>
    <w:rsid w:val="00BA510D"/>
    <w:rsid w:val="00BB491C"/>
    <w:rsid w:val="00BE40B9"/>
    <w:rsid w:val="00BE6905"/>
    <w:rsid w:val="00C164A6"/>
    <w:rsid w:val="00C237F1"/>
    <w:rsid w:val="00C377A7"/>
    <w:rsid w:val="00C37F4E"/>
    <w:rsid w:val="00C74EB5"/>
    <w:rsid w:val="00C80700"/>
    <w:rsid w:val="00C90C0D"/>
    <w:rsid w:val="00CC369B"/>
    <w:rsid w:val="00CC7972"/>
    <w:rsid w:val="00CD2800"/>
    <w:rsid w:val="00CF0025"/>
    <w:rsid w:val="00CF541F"/>
    <w:rsid w:val="00CF6AAD"/>
    <w:rsid w:val="00D129D3"/>
    <w:rsid w:val="00D13B20"/>
    <w:rsid w:val="00D25993"/>
    <w:rsid w:val="00D42D54"/>
    <w:rsid w:val="00D74F28"/>
    <w:rsid w:val="00D95D06"/>
    <w:rsid w:val="00DD162E"/>
    <w:rsid w:val="00DE12A3"/>
    <w:rsid w:val="00E01312"/>
    <w:rsid w:val="00E12146"/>
    <w:rsid w:val="00E32C2B"/>
    <w:rsid w:val="00E66AE8"/>
    <w:rsid w:val="00E753D5"/>
    <w:rsid w:val="00E90B6A"/>
    <w:rsid w:val="00EA0395"/>
    <w:rsid w:val="00EA0C29"/>
    <w:rsid w:val="00EB21D3"/>
    <w:rsid w:val="00ED4794"/>
    <w:rsid w:val="00EF5E3B"/>
    <w:rsid w:val="00EF62C2"/>
    <w:rsid w:val="00F06581"/>
    <w:rsid w:val="00F33C8A"/>
    <w:rsid w:val="00F82C93"/>
    <w:rsid w:val="00F94928"/>
    <w:rsid w:val="00F95E79"/>
    <w:rsid w:val="00FD519F"/>
    <w:rsid w:val="00FD590F"/>
    <w:rsid w:val="00FD72F3"/>
    <w:rsid w:val="00FE00CC"/>
    <w:rsid w:val="00FE6F6A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0F9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3L1n">
    <w:name w:val="b.3L1n"/>
    <w:basedOn w:val="a1Title"/>
    <w:link w:val="b3L1nChar"/>
    <w:qFormat/>
    <w:rsid w:val="009E00BB"/>
    <w:pPr>
      <w:keepLines w:val="0"/>
      <w:widowControl w:val="0"/>
      <w:spacing w:before="240" w:after="120"/>
      <w:ind w:left="567" w:hanging="567"/>
    </w:pPr>
    <w:rPr>
      <w:sz w:val="24"/>
      <w:szCs w:val="24"/>
      <w:lang w:eastAsia="en-GB"/>
    </w:rPr>
  </w:style>
  <w:style w:type="paragraph" w:customStyle="1" w:styleId="c1L2n">
    <w:name w:val="c.1L2n"/>
    <w:basedOn w:val="b2L1n"/>
    <w:link w:val="c1L2nChar"/>
    <w:qFormat/>
    <w:rsid w:val="00622F11"/>
    <w:pPr>
      <w:numPr>
        <w:ilvl w:val="1"/>
      </w:numPr>
      <w:spacing w:before="120"/>
    </w:pPr>
    <w:rPr>
      <w:color w:val="auto"/>
    </w:rPr>
  </w:style>
  <w:style w:type="character" w:customStyle="1" w:styleId="b3L1nChar">
    <w:name w:val="b.3L1n Char"/>
    <w:basedOn w:val="DefaultParagraphFont"/>
    <w:link w:val="b3L1n"/>
    <w:rsid w:val="009E00B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c2L2b">
    <w:name w:val="c.2L2b"/>
    <w:basedOn w:val="c1L2n"/>
    <w:link w:val="c2L2bChar"/>
    <w:qFormat/>
    <w:rsid w:val="00923CBE"/>
    <w:pPr>
      <w:keepNext w:val="0"/>
      <w:numPr>
        <w:ilvl w:val="2"/>
        <w:numId w:val="4"/>
      </w:numPr>
    </w:pPr>
  </w:style>
  <w:style w:type="character" w:customStyle="1" w:styleId="c1L2nChar">
    <w:name w:val="c.1L2n Char"/>
    <w:basedOn w:val="b3L1nChar"/>
    <w:link w:val="c1L2n"/>
    <w:rsid w:val="00622F11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1L3n">
    <w:name w:val="d.1L3n"/>
    <w:basedOn w:val="c1L2n"/>
    <w:link w:val="d1L3nChar"/>
    <w:qFormat/>
    <w:rsid w:val="005F653C"/>
    <w:pPr>
      <w:numPr>
        <w:ilvl w:val="3"/>
        <w:numId w:val="4"/>
      </w:numPr>
    </w:pPr>
  </w:style>
  <w:style w:type="character" w:customStyle="1" w:styleId="c2L2bChar">
    <w:name w:val="c.2L2b Char"/>
    <w:basedOn w:val="c1L2nChar"/>
    <w:link w:val="c2L2b"/>
    <w:rsid w:val="00923CBE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e2L3b">
    <w:name w:val="e.2L3b"/>
    <w:basedOn w:val="Normal"/>
    <w:link w:val="e2L3bChar"/>
    <w:qFormat/>
    <w:rsid w:val="007D1A8B"/>
    <w:pPr>
      <w:numPr>
        <w:ilvl w:val="6"/>
        <w:numId w:val="4"/>
      </w:numPr>
      <w:tabs>
        <w:tab w:val="left" w:pos="-1440"/>
        <w:tab w:val="left" w:pos="-720"/>
      </w:tabs>
      <w:suppressAutoHyphens/>
      <w:spacing w:beforeLines="60" w:before="144" w:afterLines="60" w:after="144" w:line="276" w:lineRule="auto"/>
      <w:jc w:val="both"/>
    </w:pPr>
    <w:rPr>
      <w:rFonts w:ascii="Calibri" w:hAnsi="Calibri" w:cs="Calibri"/>
      <w:spacing w:val="-3"/>
    </w:rPr>
  </w:style>
  <w:style w:type="character" w:customStyle="1" w:styleId="d1L3nChar">
    <w:name w:val="d.1L3n Char"/>
    <w:basedOn w:val="c2L2bChar"/>
    <w:link w:val="d1L3n"/>
    <w:rsid w:val="005F653C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a1Title">
    <w:name w:val="a.1Title"/>
    <w:basedOn w:val="Normal"/>
    <w:link w:val="a1TitleChar"/>
    <w:qFormat/>
    <w:rsid w:val="009D1248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z w:val="40"/>
      <w:szCs w:val="40"/>
    </w:rPr>
  </w:style>
  <w:style w:type="character" w:customStyle="1" w:styleId="e2L3bChar">
    <w:name w:val="e.2L3b Char"/>
    <w:basedOn w:val="d1L3nChar"/>
    <w:link w:val="e2L3b"/>
    <w:rsid w:val="007D1A8B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e1L4n">
    <w:name w:val="e.1L4 n"/>
    <w:basedOn w:val="e2L3b"/>
    <w:link w:val="e1L4nChar"/>
    <w:qFormat/>
    <w:rsid w:val="009235CF"/>
    <w:pPr>
      <w:numPr>
        <w:ilvl w:val="5"/>
      </w:numPr>
    </w:pPr>
  </w:style>
  <w:style w:type="character" w:customStyle="1" w:styleId="a1TitleChar">
    <w:name w:val="a.1Title Char"/>
    <w:basedOn w:val="e2L3bChar"/>
    <w:link w:val="a1Title"/>
    <w:rsid w:val="009D1248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40"/>
      <w:szCs w:val="40"/>
      <w:lang w:val="en-US" w:eastAsia="en-GB"/>
    </w:rPr>
  </w:style>
  <w:style w:type="paragraph" w:customStyle="1" w:styleId="e2L4b">
    <w:name w:val="e.2L4b"/>
    <w:basedOn w:val="e1L4n"/>
    <w:link w:val="e2L4bChar"/>
    <w:qFormat/>
    <w:rsid w:val="009235CF"/>
    <w:pPr>
      <w:numPr>
        <w:ilvl w:val="6"/>
      </w:numPr>
    </w:pPr>
  </w:style>
  <w:style w:type="character" w:customStyle="1" w:styleId="e1L4nChar">
    <w:name w:val="e.1L4 n Char"/>
    <w:basedOn w:val="a1TitleChar"/>
    <w:link w:val="e1L4n"/>
    <w:rsid w:val="009235CF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b1L1t">
    <w:name w:val="b.1L1t"/>
    <w:basedOn w:val="b3L1n"/>
    <w:link w:val="b1L1tChar"/>
    <w:qFormat/>
    <w:rsid w:val="001060F9"/>
  </w:style>
  <w:style w:type="character" w:customStyle="1" w:styleId="b1L1tChar">
    <w:name w:val="b.1L1t Char"/>
    <w:basedOn w:val="b3L1nChar"/>
    <w:link w:val="b1L1t"/>
    <w:rsid w:val="001060F9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a2S-Title">
    <w:name w:val="a.2S-Title"/>
    <w:basedOn w:val="Heading5"/>
    <w:link w:val="a2S-TitleChar"/>
    <w:qFormat/>
    <w:rsid w:val="009D1248"/>
    <w:rPr>
      <w:rFonts w:ascii="Calibri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character" w:customStyle="1" w:styleId="a2S-TitleChar">
    <w:name w:val="a.2S-Title Char"/>
    <w:basedOn w:val="Heading5Char"/>
    <w:link w:val="a2S-Title"/>
    <w:rsid w:val="009D1248"/>
    <w:rPr>
      <w:rFonts w:ascii="Calibri" w:hAnsi="Calibri" w:cs="Calibri"/>
      <w:b w:val="0"/>
      <w:bCs w:val="0"/>
      <w:i w:val="0"/>
      <w:iCs w:val="0"/>
      <w:color w:val="2E74B5" w:themeColor="accent1" w:themeShade="BF"/>
      <w:sz w:val="32"/>
      <w:szCs w:val="32"/>
    </w:rPr>
  </w:style>
  <w:style w:type="paragraph" w:customStyle="1" w:styleId="b4L1def">
    <w:name w:val="b.4L1def"/>
    <w:basedOn w:val="Heading3"/>
    <w:link w:val="b4L1defChar"/>
    <w:qFormat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0Header">
    <w:name w:val="a.0Header"/>
    <w:basedOn w:val="Heading5"/>
    <w:link w:val="a0HeaderChar"/>
    <w:qFormat/>
    <w:rsid w:val="001060F9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1060F9"/>
    <w:rPr>
      <w:rFonts w:eastAsiaTheme="majorEastAsia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numPr>
        <w:numId w:val="4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0L2t">
    <w:name w:val="c.0L2t"/>
    <w:basedOn w:val="b1L1t"/>
    <w:link w:val="c0L2tChar"/>
    <w:qFormat/>
    <w:rsid w:val="00FE00CC"/>
    <w:pPr>
      <w:spacing w:before="120"/>
      <w:ind w:firstLine="0"/>
    </w:pPr>
    <w:rPr>
      <w:color w:val="auto"/>
    </w:rPr>
  </w:style>
  <w:style w:type="character" w:customStyle="1" w:styleId="c0L2tChar">
    <w:name w:val="c.0L2t Char"/>
    <w:basedOn w:val="b1L1tChar"/>
    <w:link w:val="c0L2t"/>
    <w:rsid w:val="00FE00CC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0L2t"/>
    <w:link w:val="b2l1tChar"/>
    <w:qFormat/>
    <w:rsid w:val="00101AF1"/>
    <w:pPr>
      <w:ind w:left="0"/>
    </w:pPr>
  </w:style>
  <w:style w:type="character" w:customStyle="1" w:styleId="b2l1tChar">
    <w:name w:val="b.2l1t Char"/>
    <w:basedOn w:val="c0L2t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2b">
    <w:name w:val="d.2L2b"/>
    <w:basedOn w:val="e1L4n"/>
    <w:link w:val="d2L2bChar"/>
    <w:qFormat/>
    <w:rsid w:val="00FE00CC"/>
    <w:pPr>
      <w:numPr>
        <w:ilvl w:val="4"/>
      </w:numPr>
      <w:spacing w:beforeLines="0" w:before="120" w:afterLines="0" w:after="120" w:line="240" w:lineRule="auto"/>
    </w:pPr>
  </w:style>
  <w:style w:type="character" w:customStyle="1" w:styleId="d2L2bChar">
    <w:name w:val="d.2L2b Char"/>
    <w:basedOn w:val="e2L3bChar"/>
    <w:link w:val="d2L2b"/>
    <w:rsid w:val="00FE00CC"/>
    <w:rPr>
      <w:rFonts w:ascii="Calibri" w:eastAsia="Times New Roman" w:hAnsi="Calibri" w:cs="Calibri"/>
      <w:color w:val="2E74B5" w:themeColor="accent1" w:themeShade="BF"/>
      <w:spacing w:val="-3"/>
      <w:sz w:val="24"/>
      <w:szCs w:val="24"/>
      <w:lang w:eastAsia="en-GB"/>
    </w:rPr>
  </w:style>
  <w:style w:type="paragraph" w:customStyle="1" w:styleId="e1L3n">
    <w:name w:val="e.1L3n"/>
    <w:basedOn w:val="e1L4n"/>
    <w:link w:val="e1L3nChar"/>
    <w:qFormat/>
    <w:rsid w:val="007D1A8B"/>
  </w:style>
  <w:style w:type="character" w:customStyle="1" w:styleId="e1L3nChar">
    <w:name w:val="e.1L3n Char"/>
    <w:basedOn w:val="e1L4nChar"/>
    <w:link w:val="e1L3n"/>
    <w:rsid w:val="007D1A8B"/>
    <w:rPr>
      <w:rFonts w:ascii="Calibri" w:eastAsia="Times New Roman" w:hAnsi="Calibri" w:cs="Calibri"/>
      <w:b w:val="0"/>
      <w:bCs w:val="0"/>
      <w:color w:val="2E74B5" w:themeColor="accent1" w:themeShade="BF"/>
      <w:spacing w:val="-3"/>
      <w:sz w:val="24"/>
      <w:szCs w:val="24"/>
      <w:lang w:val="en-US" w:eastAsia="en-GB"/>
    </w:rPr>
  </w:style>
  <w:style w:type="paragraph" w:customStyle="1" w:styleId="b2L1n">
    <w:name w:val="b.2L1n"/>
    <w:basedOn w:val="Normal"/>
    <w:link w:val="b2L1nChar"/>
    <w:qFormat/>
    <w:rsid w:val="0061611B"/>
    <w:pPr>
      <w:keepNext/>
      <w:widowControl w:val="0"/>
      <w:numPr>
        <w:numId w:val="1"/>
      </w:numPr>
      <w:spacing w:before="240" w:after="120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61611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3b">
    <w:name w:val="d.2L3b"/>
    <w:basedOn w:val="d1L3n"/>
    <w:qFormat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 w:cs="Arial"/>
      <w:sz w:val="22"/>
      <w:szCs w:val="22"/>
    </w:rPr>
  </w:style>
  <w:style w:type="paragraph" w:customStyle="1" w:styleId="d0L3t">
    <w:name w:val="d.0L3t"/>
    <w:basedOn w:val="c1L2n"/>
    <w:link w:val="d0L3tChar"/>
    <w:qFormat/>
    <w:rsid w:val="00133D36"/>
    <w:pPr>
      <w:numPr>
        <w:ilvl w:val="0"/>
        <w:numId w:val="0"/>
      </w:numPr>
      <w:ind w:left="1134"/>
    </w:pPr>
  </w:style>
  <w:style w:type="character" w:customStyle="1" w:styleId="d0L3tChar">
    <w:name w:val="d.0L3t Char"/>
    <w:basedOn w:val="c1L2nChar"/>
    <w:link w:val="d0L3t"/>
    <w:rsid w:val="00133D36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6" ma:contentTypeDescription="Create a new document." ma:contentTypeScope="" ma:versionID="dbcdd127a5ed07c32df3273b68a3fd8c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01e88844dfd2063729efcc0bc06913d6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00E0B-518E-4196-AE53-3C825D283E84}"/>
</file>

<file path=customXml/itemProps3.xml><?xml version="1.0" encoding="utf-8"?>
<ds:datastoreItem xmlns:ds="http://schemas.openxmlformats.org/officeDocument/2006/customXml" ds:itemID="{D54DC54A-D25A-4895-AF51-BB0EFA418E08}"/>
</file>

<file path=customXml/itemProps4.xml><?xml version="1.0" encoding="utf-8"?>
<ds:datastoreItem xmlns:ds="http://schemas.openxmlformats.org/officeDocument/2006/customXml" ds:itemID="{9798DD23-F0AE-4CE2-B07E-F737B81D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Lynn Hannawin</cp:lastModifiedBy>
  <cp:revision>2</cp:revision>
  <dcterms:created xsi:type="dcterms:W3CDTF">2023-09-01T11:12:00Z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